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29" w:rsidRDefault="00C61629" w:rsidP="00C61629">
      <w:pPr>
        <w:pStyle w:val="ae"/>
      </w:pPr>
      <w:bookmarkStart w:id="0" w:name="block-44415576"/>
      <w:r>
        <w:rPr>
          <w:noProof/>
        </w:rPr>
        <w:drawing>
          <wp:inline distT="0" distB="0" distL="0" distR="0" wp14:anchorId="5737C539" wp14:editId="1195F95F">
            <wp:extent cx="6082453" cy="8372198"/>
            <wp:effectExtent l="0" t="0" r="0" b="0"/>
            <wp:docPr id="1" name="Рисунок 1" descr="C:\Users\PC\AppData\Local\Temp\e4ef5cb9-6161-438a-bfa5-759bc6f28f73__202409232_png_202409233_png_20240923.zip.f73\Скан_2024092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e4ef5cb9-6161-438a-bfa5-759bc6f28f73__202409232_png_202409233_png_20240923.zip.f73\Скан_20240923 (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11" cy="83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29" w:rsidRDefault="00C61629" w:rsidP="00A87F48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" w:name="block-44415577"/>
      <w:bookmarkEnd w:id="0"/>
    </w:p>
    <w:p w:rsidR="00FC4FE2" w:rsidRPr="00A87F48" w:rsidRDefault="00DF0E6A" w:rsidP="00A87F48">
      <w:pPr>
        <w:spacing w:after="0" w:line="264" w:lineRule="auto"/>
        <w:ind w:left="120"/>
        <w:jc w:val="center"/>
      </w:pPr>
      <w:bookmarkStart w:id="2" w:name="_GoBack"/>
      <w:bookmarkEnd w:id="2"/>
      <w:r w:rsidRPr="00A87F4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Программа по немецкому языку является ориентиром для составления рабочих программ по предмету: она даёт представление о целях образования, развития, воспитания и </w:t>
      </w:r>
      <w:proofErr w:type="gramStart"/>
      <w:r w:rsidRPr="00A87F48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(немецкий) язык (базовый уровень)»; определяет инвариантную (обязательную) часть содержания учебного курса по немецкому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Программа по немецкому языку 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немецкого языка, исходя из его лингвистических особенностей и структуры родного (русского) языка обучающихся,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связей иностранного (немецкого) языка с содержанием других учебных предметов, изучаемых в 10–11 классах, а также с учётом возрастных особенностей обучающихся.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программах по немецкому языку начального общего и основного общего образования, что обеспечивает преемственность между уровнями общего образования по иностранному (немецкому) языку. При этом содержание Программы среднего общего образования имеет особенности, обусловленные задачами развития, обучения и </w:t>
      </w:r>
      <w:proofErr w:type="gramStart"/>
      <w:r w:rsidRPr="00A87F48">
        <w:rPr>
          <w:rFonts w:ascii="Times New Roman" w:hAnsi="Times New Roman"/>
          <w:color w:val="000000"/>
          <w:sz w:val="28"/>
        </w:rPr>
        <w:t>воспитания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Личностные,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</w:t>
      </w:r>
      <w:r w:rsidRPr="00A87F48">
        <w:rPr>
          <w:rFonts w:ascii="Times New Roman" w:hAnsi="Times New Roman"/>
          <w:color w:val="000000"/>
          <w:sz w:val="28"/>
        </w:rPr>
        <w:lastRenderedPageBreak/>
        <w:t>традиций построения учебного курса немецкого языка и в соответствии с новыми реалиями и тенденциями развития общего образования.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Учебному предмету «Иностранный (немецкий) язык (базовый уровень)»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A87F48">
        <w:rPr>
          <w:rFonts w:ascii="Times New Roman" w:hAnsi="Times New Roman"/>
          <w:color w:val="000000"/>
          <w:sz w:val="28"/>
        </w:rPr>
        <w:t>, так и личностных результатов обучения.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pacing w:val="2"/>
          <w:sz w:val="28"/>
        </w:rPr>
        <w:t xml:space="preserve">Значимость владения иностранными </w:t>
      </w:r>
      <w:proofErr w:type="gramStart"/>
      <w:r w:rsidRPr="00A87F48">
        <w:rPr>
          <w:rFonts w:ascii="Times New Roman" w:hAnsi="Times New Roman"/>
          <w:color w:val="000000"/>
          <w:spacing w:val="2"/>
          <w:sz w:val="28"/>
        </w:rPr>
        <w:t>языками</w:t>
      </w:r>
      <w:proofErr w:type="gramEnd"/>
      <w:r w:rsidRPr="00A87F48">
        <w:rPr>
          <w:rFonts w:ascii="Times New Roman" w:hAnsi="Times New Roman"/>
          <w:color w:val="000000"/>
          <w:spacing w:val="2"/>
          <w:sz w:val="28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A87F48">
        <w:rPr>
          <w:rFonts w:ascii="Times New Roman" w:hAnsi="Times New Roman"/>
          <w:color w:val="000000"/>
          <w:spacing w:val="2"/>
          <w:sz w:val="28"/>
        </w:rPr>
        <w:t>постглобализации</w:t>
      </w:r>
      <w:proofErr w:type="spellEnd"/>
      <w:r w:rsidRPr="00A87F48">
        <w:rPr>
          <w:rFonts w:ascii="Times New Roman" w:hAnsi="Times New Roman"/>
          <w:color w:val="000000"/>
          <w:spacing w:val="2"/>
          <w:sz w:val="28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предметных результатах. Иностранный язык признается как ценный ресурс </w:t>
      </w:r>
      <w:r w:rsidRPr="00A87F48">
        <w:rPr>
          <w:rFonts w:ascii="Times New Roman" w:hAnsi="Times New Roman"/>
          <w:color w:val="000000"/>
          <w:sz w:val="28"/>
        </w:rPr>
        <w:lastRenderedPageBreak/>
        <w:t>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A87F48">
        <w:rPr>
          <w:rFonts w:ascii="Times New Roman" w:hAnsi="Times New Roman"/>
          <w:color w:val="000000"/>
          <w:sz w:val="28"/>
        </w:rPr>
        <w:t>ств гр</w:t>
      </w:r>
      <w:proofErr w:type="gramEnd"/>
      <w:r w:rsidRPr="00A87F48">
        <w:rPr>
          <w:rFonts w:ascii="Times New Roman" w:hAnsi="Times New Roman"/>
          <w:color w:val="000000"/>
          <w:sz w:val="28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На прагматическом уровне целью иноязычного образования (базовый уровень владения немецким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A87F48">
        <w:rPr>
          <w:rFonts w:ascii="Times New Roman" w:hAnsi="Times New Roman"/>
          <w:color w:val="000000"/>
          <w:sz w:val="28"/>
        </w:rPr>
        <w:t>речевая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, языковая, социокультурная, компенсаторная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метапредметная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компетенции: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чтении, письменной речи);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немецкого языка, разных способах выражения мысли на родном и немецком языках;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социокультурная/межкультурная компетенция – приобщение к культуре, традициям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немецкоговорящих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компенсаторная компетенция – развитие умений выходить из положения в условиях дефицита языковых средств немецкого языка при получении и передаче информации;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метапредметная</w:t>
      </w:r>
      <w:proofErr w:type="spellEnd"/>
      <w:r w:rsidRPr="00A87F48">
        <w:rPr>
          <w:rFonts w:ascii="Times New Roman" w:hAnsi="Times New Roman"/>
          <w:color w:val="000000"/>
          <w:sz w:val="28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В соответствии с личностно ориентированной парадигмой образования, основными подходами к обучению иностранным языкам признаются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компетентностный</w:t>
      </w:r>
      <w:proofErr w:type="spellEnd"/>
      <w:r w:rsidRPr="00A87F48">
        <w:rPr>
          <w:rFonts w:ascii="Times New Roman" w:hAnsi="Times New Roman"/>
          <w:color w:val="000000"/>
          <w:sz w:val="28"/>
        </w:rPr>
        <w:t>, системно-</w:t>
      </w:r>
      <w:proofErr w:type="spellStart"/>
      <w:r w:rsidRPr="00A87F48"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A87F48">
        <w:rPr>
          <w:rFonts w:ascii="Times New Roman" w:hAnsi="Times New Roman"/>
          <w:color w:val="000000"/>
          <w:sz w:val="28"/>
        </w:rPr>
        <w:t>межкультурный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образования, добиться достижения планируемых результатов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в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</w:t>
      </w:r>
    </w:p>
    <w:p w:rsidR="00FC4FE2" w:rsidRPr="00A87F48" w:rsidRDefault="00DF0E6A">
      <w:pPr>
        <w:spacing w:after="0" w:line="264" w:lineRule="auto"/>
        <w:ind w:firstLine="600"/>
        <w:jc w:val="both"/>
      </w:pPr>
      <w:bookmarkStart w:id="3" w:name="8d9f7bf7-e430-43ab-b4bd-325fcda1ac44"/>
      <w:proofErr w:type="gramStart"/>
      <w:r w:rsidRPr="00A87F48">
        <w:rPr>
          <w:rFonts w:ascii="Times New Roman" w:hAnsi="Times New Roman"/>
          <w:color w:val="000000"/>
          <w:sz w:val="28"/>
        </w:rPr>
        <w:t>Общее число часов, рекомендованных для изучения «Иностранного (немецкого) языка (базовый уровень)» – 204 часа: в 10 классе – 102 часа (3 часа в неделю), в 11 классе – 102 часа (3 часа в неделю).</w:t>
      </w:r>
      <w:bookmarkEnd w:id="3"/>
      <w:proofErr w:type="gramEnd"/>
    </w:p>
    <w:p w:rsidR="00FC4FE2" w:rsidRPr="00A87F48" w:rsidRDefault="00FC4FE2">
      <w:pPr>
        <w:sectPr w:rsidR="00FC4FE2" w:rsidRPr="00A87F48">
          <w:pgSz w:w="11906" w:h="16383"/>
          <w:pgMar w:top="1134" w:right="850" w:bottom="1134" w:left="1701" w:header="720" w:footer="720" w:gutter="0"/>
          <w:cols w:space="720"/>
        </w:sectPr>
      </w:pPr>
    </w:p>
    <w:p w:rsidR="00FC4FE2" w:rsidRPr="00A87F48" w:rsidRDefault="00DF0E6A" w:rsidP="00A87F48">
      <w:pPr>
        <w:spacing w:after="0" w:line="264" w:lineRule="auto"/>
        <w:ind w:left="120"/>
        <w:jc w:val="center"/>
      </w:pPr>
      <w:bookmarkStart w:id="4" w:name="block-44415578"/>
      <w:bookmarkEnd w:id="1"/>
      <w:r w:rsidRPr="00A87F48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left="12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10 КЛАСС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</w:r>
      <w:proofErr w:type="gramStart"/>
      <w:r w:rsidRPr="00A87F48">
        <w:rPr>
          <w:rFonts w:ascii="Times New Roman" w:hAnsi="Times New Roman"/>
          <w:color w:val="000000"/>
          <w:sz w:val="28"/>
        </w:rPr>
        <w:t>для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обучающегося). Роль иностранного языка в планах на будущее.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Покупки: одежда, обувь и продукты питания. Карманные деньги. Молодёжная мода.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Туризм. Виды отдыха. Путешествия по России и зарубежным странам.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Проблемы экологии. Защита окружающей среды. Стихийные бедствия.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Условия проживания в городской/сельской местности.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lastRenderedPageBreak/>
        <w:t>Говорение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диалогов):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диалог – побуждение к действию: обращаться с просьбой, вежливо </w:t>
      </w:r>
      <w:proofErr w:type="gramStart"/>
      <w:r w:rsidRPr="00A87F48">
        <w:rPr>
          <w:rFonts w:ascii="Times New Roman" w:hAnsi="Times New Roman"/>
          <w:color w:val="000000"/>
          <w:sz w:val="28"/>
        </w:rPr>
        <w:t>соглашаться/не соглашаться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диалог – 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диалог – обмен мнениями: выражать свою точку зрения и обосновывать её; высказывать своё согласие/несогласие с точкой зрения собеседника, выражать сомнение; давать эмоциональную оценку обсуждаемым событиям (восхищение, удивление, радость, огорчение и так далее).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Объём диалога – 8 реплик со стороны каждого собеседника.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Развитие коммуникативных умений монологической речи на базе умений, сформированных на уровне основного общего образования: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повествование/сообщение; рассуждение;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устное представление (презентация) результатов выполненной проектной работы.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использования их.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Объём монологического высказывания – до 14 фраз.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 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proofErr w:type="gramStart"/>
      <w:r w:rsidRPr="00A87F48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87F48">
        <w:rPr>
          <w:rFonts w:ascii="Times New Roman" w:hAnsi="Times New Roman"/>
          <w:color w:val="000000"/>
          <w:sz w:val="28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Время звучания текста/текстов для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до 2,5 минут.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 полным пониманием содержания текста.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Чтение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несплошных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текстов (таблиц, диаграмм, графиков и так далее) и понимание представленной в них информации.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Объём текста/текстов для чтения – 500–700 слов.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Письменная речь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Развитие умений письменной речи на базе умений, сформированных на уровне основного общего образования: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написание резюме с сообщением основных сведений о себе в соответствии с нормами, принятыми в стране/странах изучаемого языка;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130 слов;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создание небольшого письменного высказывания (рассказа, сочинения и так далее) на основе плана, иллюстрации, таблицы, диаграммы и/или прочитанного/прослушанного текста с использованием образца. Объём письменного высказывания – до 150 слов;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презентации. Объём – до 150 слов.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140 слов.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Орфография и пунктуация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Правильное написание изученных слов.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использование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немецком языке нормы лексической сочетаемости.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Объём – 1300 лексических единиц для продуктивного использования (включая 1200 лексических единиц, изученных ранее) и 1400 лексических </w:t>
      </w:r>
      <w:r w:rsidRPr="00A87F48">
        <w:rPr>
          <w:rFonts w:ascii="Times New Roman" w:hAnsi="Times New Roman"/>
          <w:color w:val="000000"/>
          <w:sz w:val="28"/>
        </w:rPr>
        <w:lastRenderedPageBreak/>
        <w:t>единиц для рецептивного усвоения (включая 1300 лексических единиц продуктивного минимума).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Основные способы словообразования: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аффиксация: образование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chen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keit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heit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ung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schaft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A87F48">
        <w:rPr>
          <w:rFonts w:ascii="Times New Roman" w:hAnsi="Times New Roman"/>
          <w:color w:val="000000"/>
          <w:sz w:val="28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прилагательных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isch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los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имён существительных, имён прилагательных,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A87F48">
        <w:rPr>
          <w:rFonts w:ascii="Times New Roman" w:hAnsi="Times New Roman"/>
          <w:color w:val="000000"/>
          <w:sz w:val="28"/>
        </w:rPr>
        <w:t>- (</w:t>
      </w:r>
      <w:proofErr w:type="spellStart"/>
      <w:r>
        <w:rPr>
          <w:rFonts w:ascii="Times New Roman" w:hAnsi="Times New Roman"/>
          <w:color w:val="000000"/>
          <w:sz w:val="28"/>
        </w:rPr>
        <w:t>ungl</w:t>
      </w:r>
      <w:proofErr w:type="spellEnd"/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cklich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Ungl</w:t>
      </w:r>
      <w:proofErr w:type="spellEnd"/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ck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числительных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zehn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A87F48">
        <w:rPr>
          <w:rFonts w:ascii="Times New Roman" w:hAnsi="Times New Roman"/>
          <w:color w:val="000000"/>
          <w:sz w:val="28"/>
        </w:rPr>
        <w:t>, – ß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te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ste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словосложение: образование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Wintersport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Klassenzimmer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сложных существительных путём соединения основы глагола и основы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Schreibtisch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сложных существительных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Kleinstadt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сложных прилагательных путём соединения основ прилагательных (</w:t>
      </w:r>
      <w:proofErr w:type="spellStart"/>
      <w:r>
        <w:rPr>
          <w:rFonts w:ascii="Times New Roman" w:hAnsi="Times New Roman"/>
          <w:color w:val="000000"/>
          <w:sz w:val="28"/>
        </w:rPr>
        <w:t>dunkelblau</w:t>
      </w:r>
      <w:proofErr w:type="spellEnd"/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конверсия: образование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неопределённой формы глагола (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Lesen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Anfang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Beste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Bekannte</w:t>
      </w:r>
      <w:proofErr w:type="spellEnd"/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Многозначные лексические единицы. Синонимы. Антонимы. Интернациональные слова. Сокращения и аббревиатуры.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  <w:proofErr w:type="gramEnd"/>
    </w:p>
    <w:p w:rsidR="00FC4FE2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lastRenderedPageBreak/>
        <w:t xml:space="preserve">Предложения с безличным местоимением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4 </w:t>
      </w:r>
      <w:proofErr w:type="spellStart"/>
      <w:r>
        <w:rPr>
          <w:rFonts w:ascii="Times New Roman" w:hAnsi="Times New Roman"/>
          <w:color w:val="000000"/>
          <w:sz w:val="28"/>
        </w:rPr>
        <w:t>Uhr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Es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regnet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ist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interessant</w:t>
      </w:r>
      <w:proofErr w:type="spellEnd"/>
      <w:r>
        <w:rPr>
          <w:rFonts w:ascii="Times New Roman" w:hAnsi="Times New Roman"/>
          <w:color w:val="000000"/>
          <w:sz w:val="28"/>
        </w:rPr>
        <w:t>.).</w:t>
      </w:r>
    </w:p>
    <w:p w:rsidR="00FC4FE2" w:rsidRDefault="00DF0E6A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конструкцией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gibt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gibt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einen</w:t>
      </w:r>
      <w:proofErr w:type="spellEnd"/>
      <w:r>
        <w:rPr>
          <w:rFonts w:ascii="Times New Roman" w:hAnsi="Times New Roman"/>
          <w:color w:val="000000"/>
          <w:sz w:val="28"/>
        </w:rPr>
        <w:t xml:space="preserve"> Park </w:t>
      </w:r>
      <w:proofErr w:type="spellStart"/>
      <w:r>
        <w:rPr>
          <w:rFonts w:ascii="Times New Roman" w:hAnsi="Times New Roman"/>
          <w:color w:val="000000"/>
          <w:sz w:val="28"/>
        </w:rPr>
        <w:t>neben</w:t>
      </w:r>
      <w:proofErr w:type="spellEnd"/>
      <w:r>
        <w:rPr>
          <w:rFonts w:ascii="Times New Roman" w:hAnsi="Times New Roman"/>
          <w:color w:val="000000"/>
          <w:sz w:val="28"/>
        </w:rPr>
        <w:t xml:space="preserve"> der </w:t>
      </w:r>
      <w:proofErr w:type="spellStart"/>
      <w:r>
        <w:rPr>
          <w:rFonts w:ascii="Times New Roman" w:hAnsi="Times New Roman"/>
          <w:color w:val="000000"/>
          <w:sz w:val="28"/>
        </w:rPr>
        <w:t>Schule</w:t>
      </w:r>
      <w:proofErr w:type="spellEnd"/>
      <w:r>
        <w:rPr>
          <w:rFonts w:ascii="Times New Roman" w:hAnsi="Times New Roman"/>
          <w:color w:val="000000"/>
          <w:sz w:val="28"/>
        </w:rPr>
        <w:t>.).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A87F48">
        <w:rPr>
          <w:rFonts w:ascii="Times New Roman" w:hAnsi="Times New Roman"/>
          <w:color w:val="000000"/>
          <w:sz w:val="28"/>
        </w:rPr>
        <w:t>, в том числе с модальными глаголами.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глаголами, требующими употребления после них частицы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инфинитива.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aber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oder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nur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auch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наречиями </w:t>
      </w:r>
      <w:proofErr w:type="spellStart"/>
      <w:r>
        <w:rPr>
          <w:rFonts w:ascii="Times New Roman" w:hAnsi="Times New Roman"/>
          <w:color w:val="000000"/>
          <w:sz w:val="28"/>
        </w:rPr>
        <w:t>deshalb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darum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trotzdem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Сложноподчинённые предложения: дополнительные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dass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других; причины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weil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A87F48">
        <w:rPr>
          <w:rFonts w:ascii="Times New Roman" w:hAnsi="Times New Roman"/>
          <w:color w:val="000000"/>
          <w:sz w:val="28"/>
        </w:rPr>
        <w:t xml:space="preserve">; условия – с союзом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времени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nachdem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цели – с союзом </w:t>
      </w:r>
      <w:proofErr w:type="spellStart"/>
      <w:r>
        <w:rPr>
          <w:rFonts w:ascii="Times New Roman" w:hAnsi="Times New Roman"/>
          <w:color w:val="000000"/>
          <w:sz w:val="28"/>
        </w:rPr>
        <w:t>damit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определительные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косвенной речи, в том числе косвенный вопрос с союзом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без использования сослагательного наклонения.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>
        <w:rPr>
          <w:rFonts w:ascii="Times New Roman" w:hAnsi="Times New Roman"/>
          <w:color w:val="000000"/>
          <w:sz w:val="28"/>
        </w:rPr>
        <w:t>zuerst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danach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 вопросы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Побудительные предложения в утвердительной (</w:t>
      </w:r>
      <w:proofErr w:type="spellStart"/>
      <w:r>
        <w:rPr>
          <w:rFonts w:ascii="Times New Roman" w:hAnsi="Times New Roman"/>
          <w:color w:val="000000"/>
          <w:sz w:val="28"/>
        </w:rPr>
        <w:t>Gib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mir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bitte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eine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Tasse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Kaffee</w:t>
      </w:r>
      <w:proofErr w:type="spellEnd"/>
      <w:r w:rsidRPr="00A87F48">
        <w:rPr>
          <w:rFonts w:ascii="Times New Roman" w:hAnsi="Times New Roman"/>
          <w:color w:val="000000"/>
          <w:sz w:val="28"/>
        </w:rPr>
        <w:t>!) и отрицательной (</w:t>
      </w:r>
      <w:proofErr w:type="spellStart"/>
      <w:r>
        <w:rPr>
          <w:rFonts w:ascii="Times New Roman" w:hAnsi="Times New Roman"/>
          <w:color w:val="000000"/>
          <w:sz w:val="28"/>
        </w:rPr>
        <w:t>Macht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keinen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rm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!) форме во 2-м лице единственного числа и множественного </w:t>
      </w:r>
      <w:proofErr w:type="spellStart"/>
      <w:r w:rsidRPr="00A87F48">
        <w:rPr>
          <w:rFonts w:ascii="Times New Roman" w:hAnsi="Times New Roman"/>
          <w:color w:val="000000"/>
          <w:sz w:val="28"/>
        </w:rPr>
        <w:t>числаи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в вежливой форме.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Возвратные глаголы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Видовременная глагольная форма действительного залога </w:t>
      </w:r>
      <w:proofErr w:type="spellStart"/>
      <w:r>
        <w:rPr>
          <w:rFonts w:ascii="Times New Roman" w:hAnsi="Times New Roman"/>
          <w:color w:val="000000"/>
          <w:sz w:val="28"/>
        </w:rPr>
        <w:t>Plusquamperfekt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(при согласовании времён).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Формы сослагательного наклонения от глаголов </w:t>
      </w:r>
      <w:proofErr w:type="spellStart"/>
      <w:r>
        <w:rPr>
          <w:rFonts w:ascii="Times New Roman" w:hAnsi="Times New Roman"/>
          <w:color w:val="000000"/>
          <w:sz w:val="28"/>
        </w:rPr>
        <w:t>haben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werden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rde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8"/>
        </w:rPr>
        <w:t>Infinitiv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для выражения вежливой просьбы, желания,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Konjunktiv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ssen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rfen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; неопределённая форма глагола в страдательном залоге с модальными глаголами.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Наиболее распространённые глаголы с управлением и местоименные наречия (</w:t>
      </w:r>
      <w:proofErr w:type="spellStart"/>
      <w:r>
        <w:rPr>
          <w:rFonts w:ascii="Times New Roman" w:hAnsi="Times New Roman"/>
          <w:color w:val="000000"/>
          <w:sz w:val="28"/>
        </w:rPr>
        <w:t>worauf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</w:t>
      </w:r>
      <w:proofErr w:type="gramStart"/>
      <w:r w:rsidRPr="00A87F48">
        <w:rPr>
          <w:rFonts w:ascii="Times New Roman" w:hAnsi="Times New Roman"/>
          <w:color w:val="000000"/>
          <w:sz w:val="28"/>
        </w:rPr>
        <w:t>подобных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подобное).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Определённый, неопределённый и нулевой артикли.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существительные во множественном числе, образованные по правилу, и исключения.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имён существительных в единственном и множественном числе.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прилагательные в положительной, сравнительной и превосходной степенях сравнения, образованные по правилу, и исключения.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Наречия в сравнительной и превосходной степенях сравнения, образованные по правилу, и исключения.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dieser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jener</w:t>
      </w:r>
      <w:proofErr w:type="spellEnd"/>
      <w:r w:rsidRPr="00A87F48">
        <w:rPr>
          <w:rFonts w:ascii="Times New Roman" w:hAnsi="Times New Roman"/>
          <w:color w:val="000000"/>
          <w:sz w:val="28"/>
        </w:rPr>
        <w:t>); притяжательные местоимения; вопросительные местоимения, неопределённые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jemand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alle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viel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etwas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другие);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отрицания: </w:t>
      </w:r>
      <w:proofErr w:type="spellStart"/>
      <w:r>
        <w:rPr>
          <w:rFonts w:ascii="Times New Roman" w:hAnsi="Times New Roman"/>
          <w:color w:val="000000"/>
          <w:sz w:val="28"/>
        </w:rPr>
        <w:t>kein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doch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Количественные и порядковые числительные, числительные для обозначения дат и больших чисел.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класса.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далее).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Владение основными сведениями о социокультурном портрете и культурном наследии страны/стран, говорящих на немецком языке.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Default="00FC4FE2">
      <w:pPr>
        <w:rPr>
          <w:rFonts w:ascii="Times New Roman" w:hAnsi="Times New Roman"/>
          <w:b/>
          <w:color w:val="000000"/>
          <w:sz w:val="28"/>
        </w:rPr>
      </w:pPr>
    </w:p>
    <w:p w:rsidR="00A87F48" w:rsidRPr="00A87F48" w:rsidRDefault="00A87F48">
      <w:pPr>
        <w:sectPr w:rsidR="00A87F48" w:rsidRPr="00A87F48">
          <w:pgSz w:w="11906" w:h="16383"/>
          <w:pgMar w:top="1134" w:right="850" w:bottom="1134" w:left="1701" w:header="720" w:footer="720" w:gutter="0"/>
          <w:cols w:space="720"/>
        </w:sectPr>
      </w:pPr>
    </w:p>
    <w:p w:rsidR="00FC4FE2" w:rsidRPr="00A87F48" w:rsidRDefault="00DF0E6A">
      <w:pPr>
        <w:spacing w:after="0" w:line="264" w:lineRule="auto"/>
        <w:ind w:left="120"/>
        <w:jc w:val="both"/>
      </w:pPr>
      <w:bookmarkStart w:id="5" w:name="block-44415580"/>
      <w:bookmarkEnd w:id="4"/>
      <w:r w:rsidRPr="00A87F48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«ИНОСТРАННОМУ (НЕМЕЦКОМУ) ЯЗЫКУ (БАЗОВЫЙ УРОВЕНЬ)» НА УРОВНЕ СРЕДНЕГО ОБЩЕГО ОБРАЗОВАНИЯ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 w:rsidP="00A87F48">
      <w:pPr>
        <w:spacing w:after="0" w:line="264" w:lineRule="auto"/>
        <w:ind w:left="120"/>
        <w:jc w:val="center"/>
      </w:pPr>
      <w:r w:rsidRPr="00A87F4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Личностные результаты освоения </w:t>
      </w:r>
      <w:proofErr w:type="gramStart"/>
      <w:r w:rsidRPr="00A87F4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Программы по немецкому языку среднего общего образования по иностранному (немецкому языку)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 результате изучения немецкого языка на уровне среднего общего образования </w:t>
      </w:r>
      <w:proofErr w:type="gramStart"/>
      <w:r w:rsidRPr="00A87F48">
        <w:rPr>
          <w:rFonts w:ascii="Times New Roman" w:hAnsi="Times New Roman"/>
          <w:color w:val="000000"/>
          <w:sz w:val="28"/>
        </w:rPr>
        <w:t>у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(немецком) языке, ощущать эмоциональное воздействие искусства;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искусства, стремление проявлять качества творческой личности.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lastRenderedPageBreak/>
        <w:t>5) физического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потребность в физическом совершенствовании, занятиях спортивно-оздоровительной деятельностью;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(немецкого) языка;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иностранного (немецкого) языка.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В процессе достижения личностных результатов освоения обучающимися Программы по немецкому языку среднего общего образования по иностранному (немецкому) языку </w:t>
      </w:r>
      <w:proofErr w:type="gramStart"/>
      <w:r w:rsidRPr="00A87F48">
        <w:rPr>
          <w:rFonts w:ascii="Times New Roman" w:hAnsi="Times New Roman"/>
          <w:color w:val="000000"/>
          <w:sz w:val="28"/>
        </w:rPr>
        <w:t>у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обучающихся совершенствуется </w:t>
      </w:r>
      <w:r w:rsidRPr="00A87F48">
        <w:rPr>
          <w:rFonts w:ascii="Times New Roman" w:hAnsi="Times New Roman"/>
          <w:b/>
          <w:color w:val="000000"/>
          <w:sz w:val="28"/>
        </w:rPr>
        <w:t>эмоциональный интеллект</w:t>
      </w:r>
      <w:r w:rsidRPr="00A87F48">
        <w:rPr>
          <w:rFonts w:ascii="Times New Roman" w:hAnsi="Times New Roman"/>
          <w:color w:val="000000"/>
          <w:sz w:val="28"/>
        </w:rPr>
        <w:t xml:space="preserve">, предполагающий </w:t>
      </w: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>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A87F48"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FC4FE2" w:rsidRPr="00A87F48" w:rsidRDefault="00DF0E6A" w:rsidP="00A87F48">
      <w:pPr>
        <w:spacing w:after="0" w:line="264" w:lineRule="auto"/>
        <w:ind w:left="120"/>
        <w:jc w:val="center"/>
      </w:pPr>
      <w:r w:rsidRPr="00A87F4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4FE2" w:rsidRPr="00A87F48" w:rsidRDefault="00DF0E6A">
      <w:pPr>
        <w:spacing w:after="0" w:line="264" w:lineRule="auto"/>
        <w:ind w:left="12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left="12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выявлять закономерности в языковых явлениях изучаемого иностранного (немецкого) языка; 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C4FE2" w:rsidRPr="00A87F48" w:rsidRDefault="00DF0E6A">
      <w:pPr>
        <w:numPr>
          <w:ilvl w:val="0"/>
          <w:numId w:val="1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 с использованием иностранного (немецкого)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научной лингвистической терминологией и ключевыми понятиями;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FC4FE2" w:rsidRPr="00A87F48" w:rsidRDefault="00DF0E6A">
      <w:pPr>
        <w:numPr>
          <w:ilvl w:val="0"/>
          <w:numId w:val="2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альтернативных решений.</w:t>
      </w:r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4FE2" w:rsidRPr="00A87F48" w:rsidRDefault="00DF0E6A">
      <w:pPr>
        <w:numPr>
          <w:ilvl w:val="0"/>
          <w:numId w:val="3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в том числе на иностранном (немецком)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C4FE2" w:rsidRPr="00A87F48" w:rsidRDefault="00DF0E6A">
      <w:pPr>
        <w:numPr>
          <w:ilvl w:val="0"/>
          <w:numId w:val="3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создавать тексты на иностранном (немецком)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так далее);</w:t>
      </w:r>
    </w:p>
    <w:p w:rsidR="00FC4FE2" w:rsidRPr="00A87F48" w:rsidRDefault="00DF0E6A">
      <w:pPr>
        <w:numPr>
          <w:ilvl w:val="0"/>
          <w:numId w:val="3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оценивать достоверность информации, её соответствие морально-этическим нормам; </w:t>
      </w:r>
    </w:p>
    <w:p w:rsidR="00FC4FE2" w:rsidRPr="00A87F48" w:rsidRDefault="00DF0E6A">
      <w:pPr>
        <w:numPr>
          <w:ilvl w:val="0"/>
          <w:numId w:val="3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C4FE2" w:rsidRPr="00A87F48" w:rsidRDefault="00DF0E6A">
      <w:pPr>
        <w:numPr>
          <w:ilvl w:val="0"/>
          <w:numId w:val="3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left="12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C4FE2" w:rsidRPr="00A87F48" w:rsidRDefault="00DF0E6A">
      <w:pPr>
        <w:spacing w:after="0" w:line="264" w:lineRule="auto"/>
        <w:ind w:left="120"/>
        <w:jc w:val="both"/>
      </w:pPr>
      <w:r w:rsidRPr="00A87F48">
        <w:rPr>
          <w:rFonts w:ascii="Times New Roman" w:hAnsi="Times New Roman"/>
          <w:b/>
          <w:color w:val="000000"/>
          <w:sz w:val="28"/>
        </w:rPr>
        <w:t>Общение:</w:t>
      </w:r>
    </w:p>
    <w:p w:rsidR="00FC4FE2" w:rsidRPr="00A87F48" w:rsidRDefault="00DF0E6A">
      <w:pPr>
        <w:numPr>
          <w:ilvl w:val="0"/>
          <w:numId w:val="4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осуществлять коммуникацию во всех сферах жизни;</w:t>
      </w:r>
    </w:p>
    <w:p w:rsidR="00FC4FE2" w:rsidRPr="00A87F48" w:rsidRDefault="00DF0E6A">
      <w:pPr>
        <w:numPr>
          <w:ilvl w:val="0"/>
          <w:numId w:val="4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FC4FE2" w:rsidRPr="00A87F48" w:rsidRDefault="00DF0E6A">
      <w:pPr>
        <w:numPr>
          <w:ilvl w:val="0"/>
          <w:numId w:val="4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владеть различными способами общения и взаимодействия, в том </w:t>
      </w:r>
      <w:proofErr w:type="gramStart"/>
      <w:r w:rsidRPr="00A87F48">
        <w:rPr>
          <w:rFonts w:ascii="Times New Roman" w:hAnsi="Times New Roman"/>
          <w:color w:val="000000"/>
          <w:sz w:val="28"/>
        </w:rPr>
        <w:t>числена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иностранном (немецком) языке; аргументированно вести диалог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A87F48">
        <w:rPr>
          <w:rFonts w:ascii="Times New Roman" w:hAnsi="Times New Roman"/>
          <w:color w:val="000000"/>
          <w:sz w:val="28"/>
        </w:rPr>
        <w:t>, уметь смягчать конфликтные ситуации;</w:t>
      </w:r>
    </w:p>
    <w:p w:rsidR="00FC4FE2" w:rsidRPr="00A87F48" w:rsidRDefault="00DF0E6A">
      <w:pPr>
        <w:numPr>
          <w:ilvl w:val="0"/>
          <w:numId w:val="4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4FE2" w:rsidRPr="00A87F48" w:rsidRDefault="00DF0E6A">
      <w:pPr>
        <w:numPr>
          <w:ilvl w:val="0"/>
          <w:numId w:val="5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FC4FE2" w:rsidRPr="00A87F48" w:rsidRDefault="00DF0E6A">
      <w:pPr>
        <w:numPr>
          <w:ilvl w:val="0"/>
          <w:numId w:val="5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FC4FE2" w:rsidRPr="00A87F48" w:rsidRDefault="00DF0E6A">
      <w:pPr>
        <w:numPr>
          <w:ilvl w:val="0"/>
          <w:numId w:val="5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A87F48">
        <w:rPr>
          <w:rFonts w:ascii="Times New Roman" w:hAnsi="Times New Roman"/>
          <w:color w:val="000000"/>
          <w:sz w:val="28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FC4FE2" w:rsidRPr="00A87F48" w:rsidRDefault="00DF0E6A">
      <w:pPr>
        <w:numPr>
          <w:ilvl w:val="0"/>
          <w:numId w:val="5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C4FE2" w:rsidRPr="00A87F48" w:rsidRDefault="00DF0E6A">
      <w:pPr>
        <w:numPr>
          <w:ilvl w:val="0"/>
          <w:numId w:val="5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FC4FE2" w:rsidRPr="00A87F48" w:rsidRDefault="00DF0E6A">
      <w:pPr>
        <w:numPr>
          <w:ilvl w:val="0"/>
          <w:numId w:val="6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FC4FE2" w:rsidRPr="00A87F48" w:rsidRDefault="00DF0E6A">
      <w:pPr>
        <w:numPr>
          <w:ilvl w:val="0"/>
          <w:numId w:val="6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C4FE2" w:rsidRDefault="00DF0E6A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numPr>
          <w:ilvl w:val="0"/>
          <w:numId w:val="6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FC4FE2" w:rsidRDefault="00DF0E6A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numPr>
          <w:ilvl w:val="0"/>
          <w:numId w:val="6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FC4FE2" w:rsidRDefault="00DF0E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FC4FE2" w:rsidRDefault="00DF0E6A">
      <w:pPr>
        <w:numPr>
          <w:ilvl w:val="0"/>
          <w:numId w:val="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оценивать соответствие создаваемого устного/письменного текста на иностранном (немецком) языке выполняемой коммуникативной задаче; вносить коррективы в созданный речевой проду</w:t>
      </w:r>
      <w:proofErr w:type="gramStart"/>
      <w:r w:rsidRPr="00A87F48">
        <w:rPr>
          <w:rFonts w:ascii="Times New Roman" w:hAnsi="Times New Roman"/>
          <w:color w:val="000000"/>
          <w:sz w:val="28"/>
        </w:rPr>
        <w:t>кт в сл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учае необходимости; 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признавать своё право и право других на ошибку;</w:t>
      </w:r>
    </w:p>
    <w:p w:rsidR="00FC4FE2" w:rsidRPr="00A87F48" w:rsidRDefault="00DF0E6A">
      <w:pPr>
        <w:numPr>
          <w:ilvl w:val="0"/>
          <w:numId w:val="7"/>
        </w:numPr>
        <w:spacing w:after="0" w:line="264" w:lineRule="auto"/>
        <w:jc w:val="both"/>
      </w:pPr>
      <w:r w:rsidRPr="00A87F48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A87F48" w:rsidRDefault="00A87F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FC4FE2" w:rsidRPr="00A87F48" w:rsidRDefault="00DF0E6A" w:rsidP="00A87F48">
      <w:pPr>
        <w:spacing w:after="0" w:line="264" w:lineRule="auto"/>
        <w:ind w:left="120"/>
        <w:jc w:val="center"/>
      </w:pPr>
      <w:r w:rsidRPr="00A87F4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C4FE2" w:rsidRPr="00A87F48" w:rsidRDefault="00FC4FE2">
      <w:pPr>
        <w:spacing w:after="0" w:line="264" w:lineRule="auto"/>
        <w:ind w:left="120"/>
        <w:jc w:val="both"/>
      </w:pP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Предметные результаты по </w:t>
      </w:r>
      <w:proofErr w:type="gramStart"/>
      <w:r w:rsidRPr="00A87F48">
        <w:rPr>
          <w:rFonts w:ascii="Times New Roman" w:hAnsi="Times New Roman"/>
          <w:color w:val="000000"/>
          <w:sz w:val="28"/>
        </w:rPr>
        <w:t>учебному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«Иностранный (немецкий) язык (базовый уровень)»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A87F48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иноязычной коммуникативной компетенции на уровне, приближающемся к пороговому, в совокупности её составляющих – речевой, языковой, социокультурной, компенсаторной,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метапредметной</w:t>
      </w:r>
      <w:proofErr w:type="spellEnd"/>
      <w:r w:rsidRPr="00A87F48">
        <w:rPr>
          <w:rFonts w:ascii="Times New Roman" w:hAnsi="Times New Roman"/>
          <w:color w:val="000000"/>
          <w:sz w:val="28"/>
        </w:rPr>
        <w:t>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87F48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87F4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немецкому языку: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говорение: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устно излагать результаты выполненной проектной работы (объём – до 14 фраз);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до 2,5 минут);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читать про себя и устанавливать причинно-следственную взаимосвязь изложенных в тексте фактов и событий;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 читать про себя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несплошные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тексты (таблицы, диаграммы, графики и так далее) и понимать представленную в них информацию;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с сообщением основных сведений о себе в соответствии с нормами, принятыми в стране/странах изучаемого языка;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писать электронное сообщение личного характера, соблюдая речевой этикет, принятый в стране/странах изучаемого языка (объём сообщения – до 130 слов);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заполнять таблицу, кратко фиксируя содержание прочитанного/ прослушанного текста или дополняя информацию в таблице;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письменно представлять результаты выполненной проектной работы (объём – до 150 слов).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2) Владеть фонетическими навыками: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владеть пунктуационными навыками: использовать запятую при перечислении и обращении;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3) Р</w:t>
      </w:r>
      <w:r w:rsidRPr="00A87F48">
        <w:rPr>
          <w:rFonts w:ascii="Times New Roman" w:hAnsi="Times New Roman"/>
          <w:color w:val="000000"/>
          <w:spacing w:val="-1"/>
          <w:sz w:val="28"/>
        </w:rPr>
        <w:t xml:space="preserve">аспознавать </w:t>
      </w:r>
      <w:r w:rsidRPr="00A87F48">
        <w:rPr>
          <w:rFonts w:ascii="Times New Roman" w:hAnsi="Times New Roman"/>
          <w:color w:val="000000"/>
          <w:sz w:val="28"/>
        </w:rPr>
        <w:t>в устной речи и письменном тексте 1400 лексических единиц (слов,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chen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keit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heit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ung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schaft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A87F48">
        <w:rPr>
          <w:rFonts w:ascii="Times New Roman" w:hAnsi="Times New Roman"/>
          <w:color w:val="000000"/>
          <w:sz w:val="28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прилагательные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isch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los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имена существительные, имена прилагательные и наречия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A87F48">
        <w:rPr>
          <w:rFonts w:ascii="Times New Roman" w:hAnsi="Times New Roman"/>
          <w:color w:val="000000"/>
          <w:sz w:val="28"/>
        </w:rPr>
        <w:t xml:space="preserve">-;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zehn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A87F48">
        <w:rPr>
          <w:rFonts w:ascii="Times New Roman" w:hAnsi="Times New Roman"/>
          <w:color w:val="000000"/>
          <w:sz w:val="28"/>
        </w:rPr>
        <w:t>, -ß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te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ste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Wintersport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Klassenzimmer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глагола с основой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Schreibtisch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Kleinstadt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прилагательные путём соединения основ прилагательных (</w:t>
      </w:r>
      <w:proofErr w:type="spellStart"/>
      <w:r>
        <w:rPr>
          <w:rFonts w:ascii="Times New Roman" w:hAnsi="Times New Roman"/>
          <w:color w:val="000000"/>
          <w:sz w:val="28"/>
        </w:rPr>
        <w:t>dunkelblau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 использованием конверсии (образование имён существительных от неопределённых форм глаголов (</w:t>
      </w:r>
      <w:proofErr w:type="spellStart"/>
      <w:r>
        <w:rPr>
          <w:rFonts w:ascii="Times New Roman" w:hAnsi="Times New Roman"/>
          <w:color w:val="000000"/>
          <w:sz w:val="28"/>
        </w:rPr>
        <w:t>lesen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Lesen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Beste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Bekannte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Anfang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4)</w:t>
      </w:r>
      <w:r w:rsidRPr="00A87F48">
        <w:rPr>
          <w:rFonts w:ascii="Times New Roman" w:hAnsi="Times New Roman"/>
          <w:color w:val="000000"/>
          <w:spacing w:val="-1"/>
          <w:sz w:val="28"/>
        </w:rPr>
        <w:t xml:space="preserve"> </w:t>
      </w:r>
      <w:r w:rsidRPr="00A87F48">
        <w:rPr>
          <w:rFonts w:ascii="Times New Roman" w:hAnsi="Times New Roman"/>
          <w:color w:val="000000"/>
          <w:sz w:val="28"/>
        </w:rPr>
        <w:t>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распознавать и употреблять в устной и письменной речи: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безличным местоимением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gibt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A87F48">
        <w:rPr>
          <w:rFonts w:ascii="Times New Roman" w:hAnsi="Times New Roman"/>
          <w:color w:val="000000"/>
          <w:sz w:val="28"/>
        </w:rPr>
        <w:t>, в том числе с модальными глаголами;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глаголами, требующие употребления после них частицы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инфинитива;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aber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oder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nur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auch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наречиями </w:t>
      </w:r>
      <w:proofErr w:type="spellStart"/>
      <w:r>
        <w:rPr>
          <w:rFonts w:ascii="Times New Roman" w:hAnsi="Times New Roman"/>
          <w:color w:val="000000"/>
          <w:sz w:val="28"/>
        </w:rPr>
        <w:t>deshalb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darum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trotzdem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сложноподчинённые предложения: дополнительные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dass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других; причины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weil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A87F48">
        <w:rPr>
          <w:rFonts w:ascii="Times New Roman" w:hAnsi="Times New Roman"/>
          <w:color w:val="000000"/>
          <w:sz w:val="28"/>
        </w:rPr>
        <w:t xml:space="preserve">; условия – с союзом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времени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nachdem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цели – с союзом </w:t>
      </w:r>
      <w:proofErr w:type="spellStart"/>
      <w:r>
        <w:rPr>
          <w:rFonts w:ascii="Times New Roman" w:hAnsi="Times New Roman"/>
          <w:color w:val="000000"/>
          <w:sz w:val="28"/>
        </w:rPr>
        <w:t>damit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определительные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косвенной речи, в том числе косвенный вопрос с союзом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без использования сослагательного наклонения;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>
        <w:rPr>
          <w:rFonts w:ascii="Times New Roman" w:hAnsi="Times New Roman"/>
          <w:color w:val="000000"/>
          <w:sz w:val="28"/>
        </w:rPr>
        <w:t>zuerst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danach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 вопросы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возвратные глаголы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видовременная глагольная форма действительного залога </w:t>
      </w:r>
      <w:proofErr w:type="spellStart"/>
      <w:r>
        <w:rPr>
          <w:rFonts w:ascii="Times New Roman" w:hAnsi="Times New Roman"/>
          <w:color w:val="000000"/>
          <w:sz w:val="28"/>
        </w:rPr>
        <w:t>Plusquamperfekt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(при согласовании времён);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формы сослагательного наклонения от глаголов </w:t>
      </w:r>
      <w:proofErr w:type="spellStart"/>
      <w:r>
        <w:rPr>
          <w:rFonts w:ascii="Times New Roman" w:hAnsi="Times New Roman"/>
          <w:color w:val="000000"/>
          <w:sz w:val="28"/>
        </w:rPr>
        <w:t>haben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werden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rde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8"/>
        </w:rPr>
        <w:t>Infinitiv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для выражения вежливой просьбы, желания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Konjunktiv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ssen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rfen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наиболее распространённые глаголы с управлением и местоименные наречия (</w:t>
      </w:r>
      <w:proofErr w:type="spellStart"/>
      <w:r>
        <w:rPr>
          <w:rFonts w:ascii="Times New Roman" w:hAnsi="Times New Roman"/>
          <w:color w:val="000000"/>
          <w:sz w:val="28"/>
        </w:rPr>
        <w:t>worauf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</w:t>
      </w:r>
      <w:proofErr w:type="gramStart"/>
      <w:r w:rsidRPr="00A87F48">
        <w:rPr>
          <w:rFonts w:ascii="Times New Roman" w:hAnsi="Times New Roman"/>
          <w:color w:val="000000"/>
          <w:sz w:val="28"/>
        </w:rPr>
        <w:t>подобных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подобных);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определённый, неопределённый и нулевой артикли;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существительные во множественном числе,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имен существительных в единственном и множественном числе;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имён прилагательных;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наречия в сравнительной и превосходной степенях сравнения,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dieser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jener</w:t>
      </w:r>
      <w:proofErr w:type="spellEnd"/>
      <w:r w:rsidRPr="00A87F48">
        <w:rPr>
          <w:rFonts w:ascii="Times New Roman" w:hAnsi="Times New Roman"/>
          <w:color w:val="000000"/>
          <w:sz w:val="28"/>
        </w:rPr>
        <w:t>); притяжательные местоимения; вопросительные местоимения, неопределённые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jemand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alle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viel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etwas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отрицания: </w:t>
      </w:r>
      <w:proofErr w:type="spellStart"/>
      <w:r>
        <w:rPr>
          <w:rFonts w:ascii="Times New Roman" w:hAnsi="Times New Roman"/>
          <w:color w:val="000000"/>
          <w:sz w:val="28"/>
        </w:rPr>
        <w:t>kein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doch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количественные и порядковые числительные, числительные для обозначения дат и больших чисел;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предлоги места, направления, времени; предлоги, управляющие дательным падежом;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предлоги, управляющие винительным падежом;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предлоги, управляющие и дательным (место), и винительным (направление) падежом.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5) Владеть социокультурными знаниями и умениями: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представлять родную страну и её культуру на иностранном языке;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проявлять уважение к иной культуре;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соблюдать нормы вежливости в межкультурном общении.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7) Владеть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метапредметными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межпредметного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87F48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87F4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немецкому языку: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говорение: вести разные виды диалога (диалог-этикетного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устно излагать результаты выполненной проектной работы (объём – 14–15 фраз);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spellStart"/>
      <w:r w:rsidRPr="00A87F48">
        <w:rPr>
          <w:rFonts w:ascii="Times New Roman" w:hAnsi="Times New Roman"/>
          <w:color w:val="000000"/>
          <w:sz w:val="28"/>
        </w:rPr>
        <w:lastRenderedPageBreak/>
        <w:t>аудирование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до 2,5 минут);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600–800 слов);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 читать про себя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несплошные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тексты (таблицы, диаграммы, графики) и понимать представленную в них информацию;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A87F48">
        <w:rPr>
          <w:rFonts w:ascii="Times New Roman" w:hAnsi="Times New Roman"/>
          <w:color w:val="000000"/>
          <w:sz w:val="28"/>
        </w:rPr>
        <w:t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выполненной проектной работы (объём – до 180 слов).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2) Владеть фонетическими навыками: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владеть пунктуационными навыками: использовать запятую при перечислении и обращении; точку, вопросительный и восклицательный знаки;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 xml:space="preserve">не ставить точку после заголовка;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пунктуационно правильно оформлять прямую речь;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пунктуационно правильно оформлять электронное сообщение личного характера.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3) Распознавать в устной речи и письменном тексте 1500 лексических единиц (слов,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ler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chen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keit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heit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ung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schaft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ion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</w:t>
      </w:r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it</w:t>
      </w:r>
      <w:r w:rsidRPr="00A87F48">
        <w:rPr>
          <w:rFonts w:ascii="Times New Roman" w:hAnsi="Times New Roman"/>
          <w:color w:val="000000"/>
          <w:sz w:val="28"/>
        </w:rPr>
        <w:t>ä</w:t>
      </w:r>
      <w:r>
        <w:rPr>
          <w:rFonts w:ascii="Times New Roman" w:hAnsi="Times New Roman"/>
          <w:color w:val="000000"/>
          <w:sz w:val="28"/>
        </w:rPr>
        <w:t>t</w:t>
      </w:r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прилагательные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isch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los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имена существительные, имена прилагательные и наречия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A87F48">
        <w:rPr>
          <w:rFonts w:ascii="Times New Roman" w:hAnsi="Times New Roman"/>
          <w:color w:val="000000"/>
          <w:sz w:val="28"/>
        </w:rPr>
        <w:t xml:space="preserve">-;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zehn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A87F48">
        <w:rPr>
          <w:rFonts w:ascii="Times New Roman" w:hAnsi="Times New Roman"/>
          <w:color w:val="000000"/>
          <w:sz w:val="28"/>
        </w:rPr>
        <w:t>, -ß</w:t>
      </w:r>
      <w:proofErr w:type="spellStart"/>
      <w:r>
        <w:rPr>
          <w:rFonts w:ascii="Times New Roman" w:hAnsi="Times New Roman"/>
          <w:color w:val="000000"/>
          <w:sz w:val="28"/>
        </w:rPr>
        <w:t>ig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te</w:t>
      </w:r>
      <w:proofErr w:type="spellEnd"/>
      <w:r w:rsidRPr="00A87F48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ste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Wintersport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Klassenzimmer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глагола с основой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Schreibtisch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и основы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Kleinstadt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сложные прилагательные путём соединения основ прилагательных (</w:t>
      </w:r>
      <w:proofErr w:type="spellStart"/>
      <w:r>
        <w:rPr>
          <w:rFonts w:ascii="Times New Roman" w:hAnsi="Times New Roman"/>
          <w:color w:val="000000"/>
          <w:sz w:val="28"/>
        </w:rPr>
        <w:t>dunkelblau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 использованием конверсии (образование имён существительных от неопределённых форм глаголов (</w:t>
      </w:r>
      <w:proofErr w:type="spellStart"/>
      <w:r>
        <w:rPr>
          <w:rFonts w:ascii="Times New Roman" w:hAnsi="Times New Roman"/>
          <w:color w:val="000000"/>
          <w:sz w:val="28"/>
        </w:rPr>
        <w:t>lesen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Lesen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Beste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Bekannte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без изменения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Anfang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имён существительных от основы глагола с изменением корневой гласной (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Sprung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4) 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безличным местоимением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hAnsi="Times New Roman"/>
          <w:color w:val="000000"/>
          <w:sz w:val="28"/>
        </w:rPr>
        <w:t>es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gibt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A87F48">
        <w:rPr>
          <w:rFonts w:ascii="Times New Roman" w:hAnsi="Times New Roman"/>
          <w:color w:val="000000"/>
          <w:sz w:val="28"/>
        </w:rPr>
        <w:t>, в том числе с модальными глаголами;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инфинитивным оборотом </w:t>
      </w:r>
      <w:r>
        <w:rPr>
          <w:rFonts w:ascii="Times New Roman" w:hAnsi="Times New Roman"/>
          <w:color w:val="000000"/>
          <w:sz w:val="28"/>
        </w:rPr>
        <w:t>um</w:t>
      </w:r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предложения с глаголами, требующие употребления после них частицы </w:t>
      </w:r>
      <w:proofErr w:type="spellStart"/>
      <w:r>
        <w:rPr>
          <w:rFonts w:ascii="Times New Roman" w:hAnsi="Times New Roman"/>
          <w:color w:val="000000"/>
          <w:sz w:val="28"/>
        </w:rPr>
        <w:t>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инфинитива;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und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aber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oder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nur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… </w:t>
      </w:r>
      <w:proofErr w:type="spellStart"/>
      <w:r>
        <w:rPr>
          <w:rFonts w:ascii="Times New Roman" w:hAnsi="Times New Roman"/>
          <w:color w:val="000000"/>
          <w:sz w:val="28"/>
        </w:rPr>
        <w:t>sondern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auch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наречиями </w:t>
      </w:r>
      <w:proofErr w:type="spellStart"/>
      <w:r>
        <w:rPr>
          <w:rFonts w:ascii="Times New Roman" w:hAnsi="Times New Roman"/>
          <w:color w:val="000000"/>
          <w:sz w:val="28"/>
        </w:rPr>
        <w:t>deshalb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darum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trotzdem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сложноподчинённые предложения: дополнительные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dass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других; причины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weil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</w:t>
      </w:r>
      <w:r w:rsidRPr="00A87F48">
        <w:rPr>
          <w:rFonts w:ascii="Times New Roman" w:hAnsi="Times New Roman"/>
          <w:color w:val="000000"/>
          <w:sz w:val="28"/>
        </w:rPr>
        <w:t xml:space="preserve">; условия – с союзом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времени – с союзами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nachdem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цели – с союзом </w:t>
      </w:r>
      <w:proofErr w:type="spellStart"/>
      <w:r>
        <w:rPr>
          <w:rFonts w:ascii="Times New Roman" w:hAnsi="Times New Roman"/>
          <w:color w:val="000000"/>
          <w:sz w:val="28"/>
        </w:rPr>
        <w:t>damit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определительные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 относительными местоимениями </w:t>
      </w:r>
      <w:r>
        <w:rPr>
          <w:rFonts w:ascii="Times New Roman" w:hAnsi="Times New Roman"/>
          <w:color w:val="000000"/>
          <w:sz w:val="28"/>
        </w:rPr>
        <w:t>die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der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A87F48">
        <w:rPr>
          <w:rFonts w:ascii="Times New Roman" w:hAnsi="Times New Roman"/>
          <w:color w:val="000000"/>
          <w:sz w:val="28"/>
        </w:rPr>
        <w:t xml:space="preserve">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уступки – с союзом </w:t>
      </w:r>
      <w:proofErr w:type="spellStart"/>
      <w:r>
        <w:rPr>
          <w:rFonts w:ascii="Times New Roman" w:hAnsi="Times New Roman"/>
          <w:color w:val="000000"/>
          <w:sz w:val="28"/>
        </w:rPr>
        <w:t>obwohl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косвенной речи, в том числе косвенный вопрос с союзом </w:t>
      </w:r>
      <w:proofErr w:type="spellStart"/>
      <w:r>
        <w:rPr>
          <w:rFonts w:ascii="Times New Roman" w:hAnsi="Times New Roman"/>
          <w:color w:val="000000"/>
          <w:sz w:val="28"/>
        </w:rPr>
        <w:t>ob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без использования сослагательного наклонения;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>
        <w:rPr>
          <w:rFonts w:ascii="Times New Roman" w:hAnsi="Times New Roman"/>
          <w:color w:val="000000"/>
          <w:sz w:val="28"/>
        </w:rPr>
        <w:t>zuerst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danach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других;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 вопросы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возвратные глаголы в видовременных формах действительного залога в изъявительном наклонении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Futur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видовременная глагольная форма действительного залога </w:t>
      </w:r>
      <w:proofErr w:type="spellStart"/>
      <w:r>
        <w:rPr>
          <w:rFonts w:ascii="Times New Roman" w:hAnsi="Times New Roman"/>
          <w:color w:val="000000"/>
          <w:sz w:val="28"/>
        </w:rPr>
        <w:t>Plusquamperfekt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(при согласовании времён);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формы сослагательного наклонения от глаголов </w:t>
      </w:r>
      <w:proofErr w:type="spellStart"/>
      <w:r>
        <w:rPr>
          <w:rFonts w:ascii="Times New Roman" w:hAnsi="Times New Roman"/>
          <w:color w:val="000000"/>
          <w:sz w:val="28"/>
        </w:rPr>
        <w:t>haben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werden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; сочетания </w:t>
      </w:r>
      <w:r>
        <w:rPr>
          <w:rFonts w:ascii="Times New Roman" w:hAnsi="Times New Roman"/>
          <w:color w:val="000000"/>
          <w:sz w:val="28"/>
        </w:rPr>
        <w:t>w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rde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8"/>
        </w:rPr>
        <w:t>Infinitiv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для выражения вежливой просьбы, желания в придаточных предложениях условия </w:t>
      </w:r>
      <w:r>
        <w:rPr>
          <w:rFonts w:ascii="Times New Roman" w:hAnsi="Times New Roman"/>
          <w:color w:val="000000"/>
          <w:sz w:val="28"/>
        </w:rPr>
        <w:t>c</w:t>
      </w:r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wenn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Konjunktiv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модальные глаголы (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A87F48">
        <w:rPr>
          <w:rFonts w:ascii="Times New Roman" w:hAnsi="Times New Roman"/>
          <w:color w:val="000000"/>
          <w:sz w:val="28"/>
        </w:rPr>
        <w:t>ö</w:t>
      </w:r>
      <w:proofErr w:type="spellStart"/>
      <w:r>
        <w:rPr>
          <w:rFonts w:ascii="Times New Roman" w:hAnsi="Times New Roman"/>
          <w:color w:val="000000"/>
          <w:sz w:val="28"/>
        </w:rPr>
        <w:t>nnen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ssen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A87F48">
        <w:rPr>
          <w:rFonts w:ascii="Times New Roman" w:hAnsi="Times New Roman"/>
          <w:color w:val="000000"/>
          <w:sz w:val="28"/>
        </w:rPr>
        <w:t>ü</w:t>
      </w:r>
      <w:proofErr w:type="spellStart"/>
      <w:r>
        <w:rPr>
          <w:rFonts w:ascii="Times New Roman" w:hAnsi="Times New Roman"/>
          <w:color w:val="000000"/>
          <w:sz w:val="28"/>
        </w:rPr>
        <w:t>rfen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sollen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) в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sens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</w:t>
      </w:r>
      <w:proofErr w:type="spellEnd"/>
      <w:r w:rsidRPr="00A87F48">
        <w:rPr>
          <w:rFonts w:ascii="Times New Roman" w:hAnsi="Times New Roman"/>
          <w:color w:val="000000"/>
          <w:sz w:val="28"/>
        </w:rPr>
        <w:t>ä</w:t>
      </w:r>
      <w:proofErr w:type="spellStart"/>
      <w:r>
        <w:rPr>
          <w:rFonts w:ascii="Times New Roman" w:hAnsi="Times New Roman"/>
          <w:color w:val="000000"/>
          <w:sz w:val="28"/>
        </w:rPr>
        <w:t>teritum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наиболее распространённые глаголы с управлением и местоименные наречия (</w:t>
      </w:r>
      <w:proofErr w:type="spellStart"/>
      <w:r>
        <w:rPr>
          <w:rFonts w:ascii="Times New Roman" w:hAnsi="Times New Roman"/>
          <w:color w:val="000000"/>
          <w:sz w:val="28"/>
        </w:rPr>
        <w:t>worauf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wozu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подобные, </w:t>
      </w:r>
      <w:proofErr w:type="spellStart"/>
      <w:r>
        <w:rPr>
          <w:rFonts w:ascii="Times New Roman" w:hAnsi="Times New Roman"/>
          <w:color w:val="000000"/>
          <w:sz w:val="28"/>
        </w:rPr>
        <w:t>darauf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dazu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тому подобные);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определённый, неопределённый и нулевой артикли;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существительные во множественном числе,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имён существительных в единственном и множественном числе;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склонение имён прилагательных;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наречия в сравнительной и превосходной степенях сравнения, образованные по правилу, и исключения;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dieser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jener</w:t>
      </w:r>
      <w:proofErr w:type="spellEnd"/>
      <w:r w:rsidRPr="00A87F48">
        <w:rPr>
          <w:rFonts w:ascii="Times New Roman" w:hAnsi="Times New Roman"/>
          <w:color w:val="000000"/>
          <w:sz w:val="28"/>
        </w:rPr>
        <w:t>); притяжательные местоимения; вопросительные местоимения, неопределённые местоимения (</w:t>
      </w:r>
      <w:proofErr w:type="spellStart"/>
      <w:r>
        <w:rPr>
          <w:rFonts w:ascii="Times New Roman" w:hAnsi="Times New Roman"/>
          <w:color w:val="000000"/>
          <w:sz w:val="28"/>
        </w:rPr>
        <w:t>jemand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niemand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alle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viel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etwas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и другие);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способы выражения отрицания: </w:t>
      </w:r>
      <w:proofErr w:type="spellStart"/>
      <w:r>
        <w:rPr>
          <w:rFonts w:ascii="Times New Roman" w:hAnsi="Times New Roman"/>
          <w:color w:val="000000"/>
          <w:sz w:val="28"/>
        </w:rPr>
        <w:t>kein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nichts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doch</w:t>
      </w:r>
      <w:proofErr w:type="spellEnd"/>
      <w:r w:rsidRPr="00A87F48">
        <w:rPr>
          <w:rFonts w:ascii="Times New Roman" w:hAnsi="Times New Roman"/>
          <w:color w:val="000000"/>
          <w:sz w:val="28"/>
        </w:rPr>
        <w:t>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количественные и порядковые числительные, числительные для обозначения дат и больших чисел;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5) Владеть социокультурными знаниями и умениями: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lastRenderedPageBreak/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проявлять уважение к иной культуре; соблюдать нормы вежливости в межкультурном общении. 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</w:t>
      </w:r>
    </w:p>
    <w:p w:rsidR="00FC4FE2" w:rsidRPr="00A87F48" w:rsidRDefault="00DF0E6A">
      <w:pPr>
        <w:spacing w:after="0" w:line="264" w:lineRule="auto"/>
        <w:ind w:firstLine="600"/>
        <w:jc w:val="both"/>
      </w:pPr>
      <w:r w:rsidRPr="00A87F48">
        <w:rPr>
          <w:rFonts w:ascii="Times New Roman" w:hAnsi="Times New Roman"/>
          <w:color w:val="000000"/>
          <w:sz w:val="28"/>
        </w:rPr>
        <w:t xml:space="preserve">при говорении и письме – описание/перифраз/толкование; при чтении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 </w:t>
      </w:r>
    </w:p>
    <w:p w:rsidR="00FC4FE2" w:rsidRPr="00A87F48" w:rsidRDefault="00DF0E6A">
      <w:pPr>
        <w:spacing w:after="0" w:line="264" w:lineRule="auto"/>
        <w:ind w:firstLine="600"/>
        <w:jc w:val="both"/>
      </w:pPr>
      <w:proofErr w:type="gramStart"/>
      <w:r w:rsidRPr="00A87F48">
        <w:rPr>
          <w:rFonts w:ascii="Times New Roman" w:hAnsi="Times New Roman"/>
          <w:color w:val="000000"/>
          <w:sz w:val="28"/>
        </w:rPr>
        <w:t xml:space="preserve">7) Владеть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метапредметными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</w:t>
      </w:r>
      <w:proofErr w:type="spellStart"/>
      <w:r w:rsidRPr="00A87F48">
        <w:rPr>
          <w:rFonts w:ascii="Times New Roman" w:hAnsi="Times New Roman"/>
          <w:color w:val="000000"/>
          <w:sz w:val="28"/>
        </w:rPr>
        <w:t>межпредметного</w:t>
      </w:r>
      <w:proofErr w:type="spellEnd"/>
      <w:r w:rsidRPr="00A87F48">
        <w:rPr>
          <w:rFonts w:ascii="Times New Roman" w:hAnsi="Times New Roman"/>
          <w:color w:val="000000"/>
          <w:sz w:val="28"/>
        </w:rPr>
        <w:t xml:space="preserve">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A87F48">
        <w:rPr>
          <w:rFonts w:ascii="Times New Roman" w:hAnsi="Times New Roman"/>
          <w:color w:val="000000"/>
          <w:sz w:val="28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FC4FE2" w:rsidRPr="00A87F48" w:rsidRDefault="00FC4FE2">
      <w:pPr>
        <w:sectPr w:rsidR="00FC4FE2" w:rsidRPr="00A87F48">
          <w:pgSz w:w="11906" w:h="16383"/>
          <w:pgMar w:top="1134" w:right="850" w:bottom="1134" w:left="1701" w:header="720" w:footer="720" w:gutter="0"/>
          <w:cols w:space="720"/>
        </w:sectPr>
      </w:pPr>
    </w:p>
    <w:p w:rsidR="00FC4FE2" w:rsidRDefault="00DF0E6A">
      <w:pPr>
        <w:spacing w:after="0"/>
        <w:ind w:left="120"/>
      </w:pPr>
      <w:bookmarkStart w:id="6" w:name="block-44415581"/>
      <w:bookmarkEnd w:id="5"/>
      <w:r w:rsidRPr="00A87F4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4FE2" w:rsidRDefault="00DF0E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FC4FE2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обучающегося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обучающегося).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Проблемы экологии. Защита окружающей среды.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C4FE2" w:rsidRDefault="00FC4FE2"/>
        </w:tc>
      </w:tr>
    </w:tbl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7" w:name="block-44415579"/>
      <w:bookmarkEnd w:id="6"/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87F48" w:rsidRDefault="00A87F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C4FE2" w:rsidRDefault="00DF0E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C4FE2" w:rsidRDefault="00DF0E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762"/>
        <w:gridCol w:w="1128"/>
        <w:gridCol w:w="1841"/>
        <w:gridCol w:w="1910"/>
        <w:gridCol w:w="1347"/>
        <w:gridCol w:w="2221"/>
      </w:tblGrid>
      <w:tr w:rsidR="00FC4FE2">
        <w:trPr>
          <w:trHeight w:val="144"/>
          <w:tblCellSpacing w:w="20" w:type="nil"/>
        </w:trPr>
        <w:tc>
          <w:tcPr>
            <w:tcW w:w="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3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4FE2" w:rsidRDefault="00FC4F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FE2" w:rsidRDefault="00FC4FE2"/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(моя семья)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(межличностные отношения в семье)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(мои друзья и взаимоотношения с друзьями)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(конфликтные ситуации, разрешение споров и конфликтов)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(распределение обязанностей в семье)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 (отдых с семьёй)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Повседневная жизнь семьи.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Внешность и характеристика человека, литературного персонаж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а[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>внешность, черты лица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характеристика человека, литературного персонажа (особенности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поведения, характер)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(распорядок дня)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(режим труда и отдыха)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(спорт)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(отказ от вредных привычек)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(сбалансированное питание)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Здоровый образ жизни и забота о здоровье (посещение врача)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Школа (мои планы на будущее)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Школа (школьное образование в Германии)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Школа (школьная жизнь в разных странах)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Школа (переписка с зарубежными сверстниками)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Школа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(проблемы выбора профессии)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(мои планы на будущее)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(возможности продолжения образования в вузе)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(выбор рабочей специальности)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(роль иностранного языка в планах на будущее)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(выбор профессии)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 (выбор специальности)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Современный мир профессий.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Молодёжь в современном обществе (досуг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молодёжи)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(хобби молодёжи в России)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(интернет)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(поход в кино)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(музыка)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(любовь и дружба)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 (театр)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Молодёжь в современном обществе.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магазине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молодёжная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Туризм (виды отдыха.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Путешествие по России)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Туризм (виды отдыха.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Путешествие по странам изучаемого языка)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экологии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 (проблемы защиты окружающей среды)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 (стихийные бедствия в мире)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 (молодёжь и защита окружающей среды)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 (загрязнение окружающей среды)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экологии. Подготовка и реализация проекта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Проблемы экологии.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Условия проживая в городской и сельской местности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spellStart"/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>овременные</w:t>
            </w:r>
            <w:proofErr w:type="spell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средства связи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– мобильные телефоны)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 (современные средства связи (смартфоны)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 (современные средства связи (планшет)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 (современные средства связи (компьютер)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>овременные средства связи)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еографическое положение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proofErr w:type="gramStart"/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(географическое положение родной страны.</w:t>
            </w:r>
            <w:proofErr w:type="gramEnd"/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(знаменательные даты)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(знаменательные даты и культурные особенности)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(национальные праздники)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(достопримечательности родной страны)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(регионы России)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(традиции и обычаи стран изучаемого языка)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 (традиции и обычаи родной страны)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страна/страны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страна/страны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(учёные)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(писатели и поэты)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(композиторы)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страны/стран изучаемого языка, их вклад в </w:t>
            </w: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>науку и мировую культуру (спортсмены)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(государственные деятели)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(художники)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(путешественники)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 (актёры)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страны/стран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страны/стран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C4FE2" w:rsidRDefault="00FC4FE2">
            <w:pPr>
              <w:spacing w:after="0"/>
              <w:ind w:left="135"/>
            </w:pPr>
          </w:p>
        </w:tc>
      </w:tr>
      <w:tr w:rsidR="00FC4F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FE2" w:rsidRPr="00A87F48" w:rsidRDefault="00DF0E6A">
            <w:pPr>
              <w:spacing w:after="0"/>
              <w:ind w:left="135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 w:rsidRPr="00A87F4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FC4FE2" w:rsidRDefault="00DF0E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FE2" w:rsidRDefault="00FC4FE2"/>
        </w:tc>
      </w:tr>
    </w:tbl>
    <w:p w:rsidR="00FC4FE2" w:rsidRDefault="00FC4FE2">
      <w:pPr>
        <w:sectPr w:rsidR="00FC4F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FE2" w:rsidRPr="00A87F48" w:rsidRDefault="00DF0E6A">
      <w:pPr>
        <w:spacing w:after="0"/>
        <w:ind w:left="120"/>
      </w:pPr>
      <w:bookmarkStart w:id="8" w:name="block-44415582"/>
      <w:bookmarkEnd w:id="7"/>
      <w:r w:rsidRPr="00A87F48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C4FE2" w:rsidRPr="00A87F48" w:rsidRDefault="00DF0E6A">
      <w:pPr>
        <w:spacing w:after="0" w:line="480" w:lineRule="auto"/>
        <w:ind w:left="120"/>
      </w:pPr>
      <w:r w:rsidRPr="00A87F48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C4FE2" w:rsidRPr="00A87F48" w:rsidRDefault="00FC4FE2">
      <w:pPr>
        <w:spacing w:after="0" w:line="480" w:lineRule="auto"/>
        <w:ind w:left="120"/>
      </w:pPr>
    </w:p>
    <w:p w:rsidR="00FC4FE2" w:rsidRPr="00A87F48" w:rsidRDefault="00FC4FE2">
      <w:pPr>
        <w:spacing w:after="0" w:line="480" w:lineRule="auto"/>
        <w:ind w:left="120"/>
      </w:pPr>
    </w:p>
    <w:p w:rsidR="00FC4FE2" w:rsidRPr="00A87F48" w:rsidRDefault="00FC4FE2">
      <w:pPr>
        <w:spacing w:after="0"/>
        <w:ind w:left="120"/>
      </w:pPr>
    </w:p>
    <w:p w:rsidR="00FC4FE2" w:rsidRPr="00A87F48" w:rsidRDefault="00DF0E6A">
      <w:pPr>
        <w:spacing w:after="0" w:line="480" w:lineRule="auto"/>
        <w:ind w:left="120"/>
      </w:pPr>
      <w:r w:rsidRPr="00A87F48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C4FE2" w:rsidRPr="00A87F48" w:rsidRDefault="00FC4FE2">
      <w:pPr>
        <w:spacing w:after="0" w:line="480" w:lineRule="auto"/>
        <w:ind w:left="120"/>
      </w:pPr>
    </w:p>
    <w:p w:rsidR="00FC4FE2" w:rsidRPr="00A87F48" w:rsidRDefault="00FC4FE2">
      <w:pPr>
        <w:spacing w:after="0"/>
        <w:ind w:left="120"/>
      </w:pPr>
    </w:p>
    <w:p w:rsidR="00FC4FE2" w:rsidRPr="00A87F48" w:rsidRDefault="00DF0E6A">
      <w:pPr>
        <w:spacing w:after="0" w:line="480" w:lineRule="auto"/>
        <w:ind w:left="120"/>
      </w:pPr>
      <w:r w:rsidRPr="00A87F4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8"/>
    <w:p w:rsidR="00DF0E6A" w:rsidRPr="00A87F48" w:rsidRDefault="00DF0E6A" w:rsidP="00A87F48"/>
    <w:sectPr w:rsidR="00DF0E6A" w:rsidRPr="00A87F4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1561"/>
    <w:multiLevelType w:val="multilevel"/>
    <w:tmpl w:val="DD70CA3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FF3610"/>
    <w:multiLevelType w:val="multilevel"/>
    <w:tmpl w:val="836688F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6D10EA"/>
    <w:multiLevelType w:val="multilevel"/>
    <w:tmpl w:val="4322E9B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3C7370"/>
    <w:multiLevelType w:val="multilevel"/>
    <w:tmpl w:val="D93679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1301F4"/>
    <w:multiLevelType w:val="multilevel"/>
    <w:tmpl w:val="263EA57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8965C2"/>
    <w:multiLevelType w:val="multilevel"/>
    <w:tmpl w:val="32F2DB9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277160"/>
    <w:multiLevelType w:val="multilevel"/>
    <w:tmpl w:val="5D9A76C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E2"/>
    <w:rsid w:val="00A87F48"/>
    <w:rsid w:val="00C61629"/>
    <w:rsid w:val="00DF0E6A"/>
    <w:rsid w:val="00FC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C6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6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6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C6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6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6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4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10710</Words>
  <Characters>61048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2024-10-19T03:32:00Z</dcterms:created>
  <dcterms:modified xsi:type="dcterms:W3CDTF">2024-10-19T03:32:00Z</dcterms:modified>
</cp:coreProperties>
</file>