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CD" w:rsidRDefault="00B44CCD" w:rsidP="00B44CCD">
      <w:pPr>
        <w:pStyle w:val="ae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 descr="C:\Users\PC\OneDrive\Рабочий стол\ЗАУЧ\рабочие программы уч\унтилова\скан\SCN_20241028_11544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Kh5alVKAwAATgYAAA4AAAAAAAAAAAAAAAAALgIAAGRycy9lMm9E&#10;b2MueG1sUEsBAi0AFAAGAAgAAAAhAEyg6SzYAAAAAwEAAA8AAAAAAAAAAAAAAAAApA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939923" cy="8386195"/>
            <wp:effectExtent l="0" t="0" r="0" b="0"/>
            <wp:docPr id="1" name="Рисунок 1" descr="C:\Users\PC\OneDrive\Рабочий стол\ЗАУЧ\рабочие программы уч\унтилова\скан\SCN_20241028_115440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OneDrive\Рабочий стол\ЗАУЧ\рабочие программы уч\унтилова\скан\SCN_20241028_115440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923" cy="838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9C2" w:rsidRPr="00B44CCD" w:rsidRDefault="007E19C2">
      <w:pPr>
        <w:rPr>
          <w:lang w:val="ru-RU"/>
        </w:rPr>
        <w:sectPr w:rsidR="007E19C2" w:rsidRPr="00B44CCD">
          <w:pgSz w:w="11906" w:h="16383"/>
          <w:pgMar w:top="560" w:right="1800" w:bottom="1440" w:left="1800" w:header="720" w:footer="720" w:gutter="0"/>
          <w:cols w:space="720"/>
        </w:sectPr>
      </w:pPr>
      <w:bookmarkStart w:id="0" w:name="block-42026302"/>
    </w:p>
    <w:bookmarkEnd w:id="0"/>
    <w:p w:rsidR="007E19C2" w:rsidRPr="00B44CCD" w:rsidRDefault="00052CBE">
      <w:pPr>
        <w:spacing w:after="0" w:line="264" w:lineRule="auto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E19C2" w:rsidRPr="00B44CCD" w:rsidRDefault="007E19C2">
      <w:pPr>
        <w:spacing w:after="0" w:line="264" w:lineRule="auto"/>
        <w:ind w:left="120"/>
        <w:jc w:val="both"/>
        <w:rPr>
          <w:lang w:val="ru-RU"/>
        </w:rPr>
      </w:pP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</w:t>
      </w:r>
      <w:r w:rsidRPr="00B44CCD">
        <w:rPr>
          <w:rFonts w:ascii="Times New Roman" w:hAnsi="Times New Roman"/>
          <w:color w:val="000000"/>
          <w:sz w:val="28"/>
          <w:lang w:val="ru-RU"/>
        </w:rPr>
        <w:t>общего образования даёт представление о целях, общей стратегии обучения, восп</w:t>
      </w:r>
      <w:bookmarkStart w:id="1" w:name="_GoBack"/>
      <w:r w:rsidRPr="00B44CCD">
        <w:rPr>
          <w:rFonts w:ascii="Times New Roman" w:hAnsi="Times New Roman"/>
          <w:color w:val="000000"/>
          <w:sz w:val="28"/>
          <w:lang w:val="ru-RU"/>
        </w:rPr>
        <w:t>и</w:t>
      </w:r>
      <w:bookmarkEnd w:id="1"/>
      <w:r w:rsidRPr="00B44CCD">
        <w:rPr>
          <w:rFonts w:ascii="Times New Roman" w:hAnsi="Times New Roman"/>
          <w:color w:val="000000"/>
          <w:sz w:val="28"/>
          <w:lang w:val="ru-RU"/>
        </w:rPr>
        <w:t xml:space="preserve">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</w:t>
      </w:r>
      <w:r w:rsidRPr="00B44CCD">
        <w:rPr>
          <w:rFonts w:ascii="Times New Roman" w:hAnsi="Times New Roman"/>
          <w:color w:val="000000"/>
          <w:sz w:val="28"/>
          <w:lang w:val="ru-RU"/>
        </w:rPr>
        <w:t>по разделам и темам, определяет распределение его по классам (годам изучения).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</w:t>
      </w:r>
      <w:r w:rsidRPr="00B44CCD">
        <w:rPr>
          <w:rFonts w:ascii="Times New Roman" w:hAnsi="Times New Roman"/>
          <w:color w:val="000000"/>
          <w:sz w:val="28"/>
          <w:lang w:val="ru-RU"/>
        </w:rPr>
        <w:t>телем.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</w:t>
      </w:r>
      <w:r w:rsidRPr="00B44CCD">
        <w:rPr>
          <w:rFonts w:ascii="Times New Roman" w:hAnsi="Times New Roman"/>
          <w:color w:val="000000"/>
          <w:sz w:val="28"/>
          <w:lang w:val="ru-RU"/>
        </w:rPr>
        <w:t>матики, прежде всего информационные технологии, управление и социальную сферу;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</w:t>
      </w:r>
      <w:r w:rsidRPr="00B44CCD">
        <w:rPr>
          <w:rFonts w:ascii="Times New Roman" w:hAnsi="Times New Roman"/>
          <w:color w:val="000000"/>
          <w:sz w:val="28"/>
          <w:lang w:val="ru-RU"/>
        </w:rPr>
        <w:t>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</w:t>
      </w:r>
      <w:r w:rsidRPr="00B44CCD">
        <w:rPr>
          <w:rFonts w:ascii="Times New Roman" w:hAnsi="Times New Roman"/>
          <w:color w:val="000000"/>
          <w:sz w:val="28"/>
          <w:lang w:val="ru-RU"/>
        </w:rPr>
        <w:t>ление, интерпретацию и обобщение этого опыта.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</w:t>
      </w:r>
      <w:r w:rsidRPr="00B44CCD">
        <w:rPr>
          <w:rFonts w:ascii="Times New Roman" w:hAnsi="Times New Roman"/>
          <w:color w:val="000000"/>
          <w:sz w:val="28"/>
          <w:lang w:val="ru-RU"/>
        </w:rPr>
        <w:t>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нформации, </w:t>
      </w:r>
      <w:r w:rsidRPr="00B44CCD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 xml:space="preserve"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</w:t>
      </w:r>
      <w:r w:rsidRPr="00B44CCD">
        <w:rPr>
          <w:rFonts w:ascii="Times New Roman" w:hAnsi="Times New Roman"/>
          <w:color w:val="000000"/>
          <w:sz w:val="28"/>
          <w:lang w:val="ru-RU"/>
        </w:rPr>
        <w:t>на выбранном языке программирования высокого уровня.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</w:t>
      </w:r>
      <w:r w:rsidRPr="00B44CCD">
        <w:rPr>
          <w:rFonts w:ascii="Times New Roman" w:hAnsi="Times New Roman"/>
          <w:color w:val="000000"/>
          <w:sz w:val="28"/>
          <w:lang w:val="ru-RU"/>
        </w:rPr>
        <w:t>ных, использование баз данных и электронных таблиц для решения прикладных задач.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</w:t>
      </w:r>
      <w:r w:rsidRPr="00B44CCD">
        <w:rPr>
          <w:rFonts w:ascii="Times New Roman" w:hAnsi="Times New Roman"/>
          <w:color w:val="000000"/>
          <w:sz w:val="28"/>
          <w:lang w:val="ru-RU"/>
        </w:rPr>
        <w:t>ной жизни и общего развития. Они включают в себя: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О</w:t>
      </w:r>
      <w:r w:rsidRPr="00B44CCD">
        <w:rPr>
          <w:rFonts w:ascii="Times New Roman" w:hAnsi="Times New Roman"/>
          <w:color w:val="000000"/>
          <w:sz w:val="28"/>
          <w:lang w:val="ru-RU"/>
        </w:rPr>
        <w:t>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</w:t>
      </w:r>
      <w:r w:rsidRPr="00B44CCD">
        <w:rPr>
          <w:rFonts w:ascii="Times New Roman" w:hAnsi="Times New Roman"/>
          <w:color w:val="000000"/>
          <w:sz w:val="28"/>
          <w:lang w:val="ru-RU"/>
        </w:rPr>
        <w:t>ва и возрастающей конкуренции на рынке труда. В связи с этим изучение информатики в 10 – 11 классах должно обеспечить: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B44CCD">
        <w:rPr>
          <w:rFonts w:ascii="Times New Roman" w:hAnsi="Times New Roman"/>
          <w:color w:val="000000"/>
          <w:sz w:val="28"/>
          <w:lang w:val="ru-RU"/>
        </w:rPr>
        <w:t>основ логического и алгоритмического мышления;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 информацию;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B44CCD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</w:t>
      </w:r>
      <w:r w:rsidRPr="00B44CCD">
        <w:rPr>
          <w:rFonts w:ascii="Times New Roman" w:hAnsi="Times New Roman"/>
          <w:color w:val="000000"/>
          <w:sz w:val="28"/>
          <w:lang w:val="ru-RU"/>
        </w:rPr>
        <w:t>екстов информационных технологий;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</w:t>
      </w:r>
      <w:r w:rsidRPr="00B44CCD">
        <w:rPr>
          <w:rFonts w:ascii="Times New Roman" w:hAnsi="Times New Roman"/>
          <w:color w:val="000000"/>
          <w:sz w:val="28"/>
          <w:lang w:val="ru-RU"/>
        </w:rPr>
        <w:t>ыков учебной, проектной, научно-исследовательской и творческой деятельности, мотивации обучающихся к саморазвитию.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B44CCD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</w:t>
      </w:r>
      <w:r w:rsidRPr="00B44CCD">
        <w:rPr>
          <w:rFonts w:ascii="Times New Roman" w:hAnsi="Times New Roman"/>
          <w:color w:val="000000"/>
          <w:sz w:val="28"/>
          <w:lang w:val="ru-RU"/>
        </w:rPr>
        <w:t>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 xml:space="preserve">Последовательность изучения тем в пределах одного года обучения может быть изменена по </w:t>
      </w:r>
      <w:r w:rsidRPr="00B44CCD">
        <w:rPr>
          <w:rFonts w:ascii="Times New Roman" w:hAnsi="Times New Roman"/>
          <w:color w:val="000000"/>
          <w:sz w:val="28"/>
          <w:lang w:val="ru-RU"/>
        </w:rPr>
        <w:t>усмотрению учителя при подготовке рабочей программы и поурочного планирования.</w:t>
      </w:r>
    </w:p>
    <w:p w:rsidR="007E19C2" w:rsidRPr="00B44CCD" w:rsidRDefault="007E19C2">
      <w:pPr>
        <w:rPr>
          <w:lang w:val="ru-RU"/>
        </w:rPr>
        <w:sectPr w:rsidR="007E19C2" w:rsidRPr="00B44CCD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42026308"/>
    </w:p>
    <w:bookmarkEnd w:id="3"/>
    <w:p w:rsidR="007E19C2" w:rsidRPr="00B44CCD" w:rsidRDefault="00052CBE">
      <w:pPr>
        <w:spacing w:after="0" w:line="264" w:lineRule="auto"/>
        <w:ind w:left="12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E19C2" w:rsidRPr="00B44CCD" w:rsidRDefault="007E19C2">
      <w:pPr>
        <w:spacing w:after="0" w:line="264" w:lineRule="auto"/>
        <w:ind w:left="120"/>
        <w:jc w:val="both"/>
        <w:rPr>
          <w:lang w:val="ru-RU"/>
        </w:rPr>
      </w:pPr>
    </w:p>
    <w:p w:rsidR="007E19C2" w:rsidRPr="00B44CCD" w:rsidRDefault="00052CBE">
      <w:pPr>
        <w:spacing w:after="0" w:line="264" w:lineRule="auto"/>
        <w:ind w:left="12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E19C2" w:rsidRPr="00B44CCD" w:rsidRDefault="007E19C2">
      <w:pPr>
        <w:spacing w:after="0" w:line="264" w:lineRule="auto"/>
        <w:ind w:left="120"/>
        <w:jc w:val="both"/>
        <w:rPr>
          <w:lang w:val="ru-RU"/>
        </w:rPr>
      </w:pP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Принцип</w:t>
      </w:r>
      <w:r w:rsidRPr="00B44CCD">
        <w:rPr>
          <w:rFonts w:ascii="Times New Roman" w:hAnsi="Times New Roman"/>
          <w:color w:val="000000"/>
          <w:sz w:val="28"/>
          <w:lang w:val="ru-RU"/>
        </w:rPr>
        <w:t>ы работы компьютера. Персональный компьютер. Выбор конфигурации компьютера в зависимости от решаемых задач.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</w:t>
      </w:r>
      <w:r w:rsidRPr="00B44CCD">
        <w:rPr>
          <w:rFonts w:ascii="Times New Roman" w:hAnsi="Times New Roman"/>
          <w:color w:val="000000"/>
          <w:sz w:val="28"/>
          <w:lang w:val="ru-RU"/>
        </w:rPr>
        <w:t>рованные производства.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</w:t>
      </w:r>
      <w:r w:rsidRPr="00B44CCD">
        <w:rPr>
          <w:rFonts w:ascii="Times New Roman" w:hAnsi="Times New Roman"/>
          <w:color w:val="000000"/>
          <w:sz w:val="28"/>
          <w:lang w:val="ru-RU"/>
        </w:rPr>
        <w:t>ограммного обеспечения.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</w:t>
      </w:r>
      <w:r w:rsidRPr="00B44CCD">
        <w:rPr>
          <w:rFonts w:ascii="Times New Roman" w:hAnsi="Times New Roman"/>
          <w:color w:val="000000"/>
          <w:sz w:val="28"/>
          <w:lang w:val="ru-RU"/>
        </w:rPr>
        <w:t>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</w:t>
      </w:r>
      <w:r w:rsidRPr="00B44CCD">
        <w:rPr>
          <w:rFonts w:ascii="Times New Roman" w:hAnsi="Times New Roman"/>
          <w:color w:val="000000"/>
          <w:sz w:val="28"/>
          <w:lang w:val="ru-RU"/>
        </w:rPr>
        <w:t>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</w:t>
      </w:r>
      <w:r w:rsidRPr="00B44CCD">
        <w:rPr>
          <w:rFonts w:ascii="Times New Roman" w:hAnsi="Times New Roman"/>
          <w:color w:val="000000"/>
          <w:sz w:val="28"/>
          <w:lang w:val="ru-RU"/>
        </w:rPr>
        <w:t>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ормационных процессов в окружающем мире.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44CCD">
        <w:rPr>
          <w:rFonts w:ascii="Times New Roman" w:hAnsi="Times New Roman"/>
          <w:color w:val="000000"/>
          <w:sz w:val="28"/>
          <w:lang w:val="ru-RU"/>
        </w:rPr>
        <w:t>-ичной дроби в десятичную. Алгори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44CCD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Представление целых и веществен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ных чисел в памяти компьютера.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44CCD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</w:t>
      </w:r>
      <w:r w:rsidRPr="00B44CCD">
        <w:rPr>
          <w:rFonts w:ascii="Times New Roman" w:hAnsi="Times New Roman"/>
          <w:color w:val="000000"/>
          <w:sz w:val="28"/>
          <w:lang w:val="ru-RU"/>
        </w:rPr>
        <w:t>еского изображения при заданном разрешении и глубине кодирования цвета.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</w:t>
      </w:r>
      <w:r w:rsidRPr="00B44CCD">
        <w:rPr>
          <w:rFonts w:ascii="Times New Roman" w:hAnsi="Times New Roman"/>
          <w:color w:val="000000"/>
          <w:sz w:val="28"/>
          <w:lang w:val="ru-RU"/>
        </w:rPr>
        <w:t>истинности логических выражений. Логические операции и операции над множествами.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е элементы компьютера. Триггер. </w:t>
      </w:r>
      <w:r>
        <w:rPr>
          <w:rFonts w:ascii="Times New Roman" w:hAnsi="Times New Roman"/>
          <w:color w:val="000000"/>
          <w:sz w:val="28"/>
        </w:rPr>
        <w:t xml:space="preserve">Сумматор. Построение схемы на логических элементах по логическому выражению. </w:t>
      </w:r>
      <w:r w:rsidRPr="00B44CCD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</w:t>
      </w:r>
      <w:r w:rsidRPr="00B44CCD">
        <w:rPr>
          <w:rFonts w:ascii="Times New Roman" w:hAnsi="Times New Roman"/>
          <w:color w:val="000000"/>
          <w:sz w:val="28"/>
          <w:lang w:val="ru-RU"/>
        </w:rPr>
        <w:t>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</w:t>
      </w:r>
      <w:r w:rsidRPr="00B44CCD">
        <w:rPr>
          <w:rFonts w:ascii="Times New Roman" w:hAnsi="Times New Roman"/>
          <w:color w:val="000000"/>
          <w:sz w:val="28"/>
          <w:lang w:val="ru-RU"/>
        </w:rPr>
        <w:t>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</w:t>
      </w:r>
      <w:r w:rsidRPr="00B44CCD">
        <w:rPr>
          <w:rFonts w:ascii="Times New Roman" w:hAnsi="Times New Roman"/>
          <w:color w:val="000000"/>
          <w:sz w:val="28"/>
          <w:lang w:val="ru-RU"/>
        </w:rPr>
        <w:t>Использование мульт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имедийных онлайн-сервисов для разработки презентаций проектных работ.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B44CCD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7E19C2" w:rsidRPr="00B44CCD" w:rsidRDefault="00052CBE">
      <w:pPr>
        <w:spacing w:after="0" w:line="264" w:lineRule="auto"/>
        <w:ind w:left="12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E19C2" w:rsidRPr="00B44CCD" w:rsidRDefault="007E19C2">
      <w:pPr>
        <w:spacing w:after="0" w:line="264" w:lineRule="auto"/>
        <w:ind w:left="120"/>
        <w:jc w:val="both"/>
        <w:rPr>
          <w:lang w:val="ru-RU"/>
        </w:rPr>
      </w:pP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E19C2" w:rsidRDefault="00052CBE">
      <w:pPr>
        <w:spacing w:after="0" w:line="264" w:lineRule="auto"/>
        <w:ind w:firstLine="600"/>
        <w:jc w:val="both"/>
      </w:pPr>
      <w:r w:rsidRPr="00B44CCD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 Адресация в сети Интернет. </w:t>
      </w:r>
      <w:r>
        <w:rPr>
          <w:rFonts w:ascii="Times New Roman" w:hAnsi="Times New Roman"/>
          <w:color w:val="000000"/>
          <w:sz w:val="28"/>
        </w:rPr>
        <w:t>Система доменных имён.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а. </w:t>
      </w:r>
      <w:r>
        <w:rPr>
          <w:rFonts w:ascii="Times New Roman" w:hAnsi="Times New Roman"/>
          <w:color w:val="000000"/>
          <w:sz w:val="28"/>
        </w:rPr>
        <w:t xml:space="preserve">Геоинформационные системы. </w:t>
      </w:r>
      <w:r w:rsidRPr="00B44CCD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</w:t>
      </w:r>
      <w:r w:rsidRPr="00B44CCD">
        <w:rPr>
          <w:rFonts w:ascii="Times New Roman" w:hAnsi="Times New Roman"/>
          <w:color w:val="000000"/>
          <w:sz w:val="28"/>
          <w:lang w:val="ru-RU"/>
        </w:rPr>
        <w:t>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ционной </w:t>
      </w:r>
      <w:r w:rsidRPr="00B44CCD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зация личного архива информации. Резервное копирование. Парольная защита архива.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7E19C2" w:rsidRDefault="00052CBE">
      <w:pPr>
        <w:spacing w:after="0" w:line="264" w:lineRule="auto"/>
        <w:ind w:firstLine="600"/>
        <w:jc w:val="both"/>
      </w:pPr>
      <w:r w:rsidRPr="00B44CCD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>
        <w:rPr>
          <w:rFonts w:ascii="Times New Roman" w:hAnsi="Times New Roman"/>
          <w:color w:val="000000"/>
          <w:sz w:val="28"/>
        </w:rPr>
        <w:t>Графическое представление данных (схемы, т</w:t>
      </w:r>
      <w:r>
        <w:rPr>
          <w:rFonts w:ascii="Times New Roman" w:hAnsi="Times New Roman"/>
          <w:color w:val="000000"/>
          <w:sz w:val="28"/>
        </w:rPr>
        <w:t>аблицы, графики).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Графы. Основные понятия. </w:t>
      </w:r>
      <w:r w:rsidRPr="00B44CCD">
        <w:rPr>
          <w:rFonts w:ascii="Times New Roman" w:hAnsi="Times New Roman"/>
          <w:color w:val="000000"/>
          <w:sz w:val="28"/>
          <w:lang w:val="ru-RU"/>
        </w:rPr>
        <w:t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афа).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</w:t>
      </w:r>
      <w:r w:rsidRPr="00B44CCD">
        <w:rPr>
          <w:rFonts w:ascii="Times New Roman" w:hAnsi="Times New Roman"/>
          <w:color w:val="000000"/>
          <w:sz w:val="28"/>
          <w:lang w:val="ru-RU"/>
        </w:rPr>
        <w:t>ружающего мира.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Этапы решени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>
        <w:rPr>
          <w:rFonts w:ascii="Times New Roman" w:hAnsi="Times New Roman"/>
          <w:color w:val="000000"/>
          <w:sz w:val="28"/>
        </w:rPr>
        <w:t xml:space="preserve">Ветвления. Составные условия. </w:t>
      </w:r>
      <w:r w:rsidRPr="00B44CCD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</w:t>
      </w:r>
      <w:r w:rsidRPr="00B44CCD">
        <w:rPr>
          <w:rFonts w:ascii="Times New Roman" w:hAnsi="Times New Roman"/>
          <w:color w:val="000000"/>
          <w:sz w:val="28"/>
          <w:lang w:val="ru-RU"/>
        </w:rPr>
        <w:t>й. Использование таблиц трассировки.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</w:t>
      </w:r>
      <w:r w:rsidRPr="00B44CCD">
        <w:rPr>
          <w:rFonts w:ascii="Times New Roman" w:hAnsi="Times New Roman"/>
          <w:color w:val="000000"/>
          <w:sz w:val="28"/>
          <w:lang w:val="ru-RU"/>
        </w:rPr>
        <w:t>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lastRenderedPageBreak/>
        <w:t>Обработка символьных данных. Встроенные функци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и языка программирования для обработки символьных строк.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</w:t>
      </w:r>
      <w:r w:rsidRPr="00B44CCD">
        <w:rPr>
          <w:rFonts w:ascii="Times New Roman" w:hAnsi="Times New Roman"/>
          <w:color w:val="000000"/>
          <w:sz w:val="28"/>
          <w:lang w:val="ru-RU"/>
        </w:rPr>
        <w:t>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Сортировка одномерного массива.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 Простые методы сортировки (например, метод пузырька, метод выбора, сортировка вставками). Подпрограммы.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мы, среднего арифметического, наибольшего и наименьшего значений диапазона.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ультатов моделирования.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 xml:space="preserve"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</w:t>
      </w:r>
      <w:r w:rsidRPr="00B44CCD">
        <w:rPr>
          <w:rFonts w:ascii="Times New Roman" w:hAnsi="Times New Roman"/>
          <w:color w:val="000000"/>
          <w:sz w:val="28"/>
          <w:lang w:val="ru-RU"/>
        </w:rPr>
        <w:t>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</w:t>
      </w:r>
      <w:r w:rsidRPr="00B44CCD">
        <w:rPr>
          <w:rFonts w:ascii="Times New Roman" w:hAnsi="Times New Roman"/>
          <w:color w:val="000000"/>
          <w:sz w:val="28"/>
          <w:lang w:val="ru-RU"/>
        </w:rPr>
        <w:t>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</w:t>
      </w:r>
      <w:r w:rsidRPr="00B44CCD">
        <w:rPr>
          <w:rFonts w:ascii="Times New Roman" w:hAnsi="Times New Roman"/>
          <w:color w:val="000000"/>
          <w:sz w:val="28"/>
          <w:lang w:val="ru-RU"/>
        </w:rPr>
        <w:t>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7E19C2" w:rsidRPr="00B44CCD" w:rsidRDefault="007E19C2">
      <w:pPr>
        <w:rPr>
          <w:lang w:val="ru-RU"/>
        </w:rPr>
        <w:sectPr w:rsidR="007E19C2" w:rsidRPr="00B44CCD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42026304"/>
    </w:p>
    <w:bookmarkEnd w:id="5"/>
    <w:p w:rsidR="007E19C2" w:rsidRPr="00B44CCD" w:rsidRDefault="00052CBE">
      <w:pPr>
        <w:spacing w:after="0" w:line="264" w:lineRule="auto"/>
        <w:ind w:left="12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7E19C2" w:rsidRPr="00B44CCD" w:rsidRDefault="007E19C2">
      <w:pPr>
        <w:spacing w:after="0" w:line="264" w:lineRule="auto"/>
        <w:ind w:left="120"/>
        <w:jc w:val="both"/>
        <w:rPr>
          <w:lang w:val="ru-RU"/>
        </w:rPr>
      </w:pPr>
    </w:p>
    <w:p w:rsidR="007E19C2" w:rsidRPr="00B44CCD" w:rsidRDefault="00052CBE">
      <w:pPr>
        <w:spacing w:after="0" w:line="264" w:lineRule="auto"/>
        <w:ind w:left="12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19C2" w:rsidRPr="00B44CCD" w:rsidRDefault="007E19C2">
      <w:pPr>
        <w:spacing w:after="0" w:line="264" w:lineRule="auto"/>
        <w:ind w:left="120"/>
        <w:jc w:val="both"/>
        <w:rPr>
          <w:lang w:val="ru-RU"/>
        </w:rPr>
      </w:pP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готовность противостоя</w:t>
      </w:r>
      <w:r w:rsidRPr="00B44CCD">
        <w:rPr>
          <w:rFonts w:ascii="Times New Roman" w:hAnsi="Times New Roman"/>
          <w:color w:val="000000"/>
          <w:sz w:val="28"/>
          <w:lang w:val="ru-RU"/>
        </w:rPr>
        <w:t>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</w:t>
      </w:r>
      <w:r w:rsidRPr="00B44CCD">
        <w:rPr>
          <w:rFonts w:ascii="Times New Roman" w:hAnsi="Times New Roman"/>
          <w:color w:val="000000"/>
          <w:sz w:val="28"/>
          <w:lang w:val="ru-RU"/>
        </w:rPr>
        <w:t>ке, искусстве, технологиях, понимание значения информатики как науки в жизни современного общества;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</w:t>
      </w:r>
      <w:r w:rsidRPr="00B44CCD">
        <w:rPr>
          <w:rFonts w:ascii="Times New Roman" w:hAnsi="Times New Roman"/>
          <w:color w:val="000000"/>
          <w:sz w:val="28"/>
          <w:lang w:val="ru-RU"/>
        </w:rPr>
        <w:t>ешения, ориентируясь на морально-нравственные нормы и ценности, в том числе в сети Интернет;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 в том числе основанные на использовании информационных технологий;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B44CCD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</w:t>
      </w:r>
      <w:r w:rsidRPr="00B44CCD">
        <w:rPr>
          <w:rFonts w:ascii="Times New Roman" w:hAnsi="Times New Roman"/>
          <w:color w:val="000000"/>
          <w:sz w:val="28"/>
          <w:lang w:val="ru-RU"/>
        </w:rPr>
        <w:t>тации средств информационных и коммуникационных технологий;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интер</w:t>
      </w:r>
      <w:r w:rsidRPr="00B44CCD">
        <w:rPr>
          <w:rFonts w:ascii="Times New Roman" w:hAnsi="Times New Roman"/>
          <w:color w:val="000000"/>
          <w:sz w:val="28"/>
          <w:lang w:val="ru-RU"/>
        </w:rPr>
        <w:t>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</w:t>
      </w:r>
      <w:r w:rsidRPr="00B44CCD">
        <w:rPr>
          <w:rFonts w:ascii="Times New Roman" w:hAnsi="Times New Roman"/>
          <w:color w:val="000000"/>
          <w:sz w:val="28"/>
          <w:lang w:val="ru-RU"/>
        </w:rPr>
        <w:t>ть собственные жизненные планы;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</w:t>
      </w:r>
      <w:r w:rsidRPr="00B44CCD">
        <w:rPr>
          <w:rFonts w:ascii="Times New Roman" w:hAnsi="Times New Roman"/>
          <w:color w:val="000000"/>
          <w:sz w:val="28"/>
          <w:lang w:val="ru-RU"/>
        </w:rPr>
        <w:t>ормационно-коммуникационных технологий;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</w:t>
      </w:r>
      <w:r w:rsidRPr="00B44CCD">
        <w:rPr>
          <w:rFonts w:ascii="Times New Roman" w:hAnsi="Times New Roman"/>
          <w:color w:val="000000"/>
          <w:sz w:val="28"/>
          <w:lang w:val="ru-RU"/>
        </w:rPr>
        <w:t>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 индивидуально и в группе.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</w:t>
      </w:r>
      <w:r w:rsidRPr="00B44CCD">
        <w:rPr>
          <w:rFonts w:ascii="Times New Roman" w:hAnsi="Times New Roman"/>
          <w:color w:val="000000"/>
          <w:sz w:val="28"/>
          <w:lang w:val="ru-RU"/>
        </w:rPr>
        <w:t>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 исхо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дя из своих возможностей;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</w:t>
      </w:r>
      <w:r w:rsidRPr="00B44CCD">
        <w:rPr>
          <w:rFonts w:ascii="Times New Roman" w:hAnsi="Times New Roman"/>
          <w:color w:val="000000"/>
          <w:sz w:val="28"/>
          <w:lang w:val="ru-RU"/>
        </w:rPr>
        <w:t>ругими людьми, заботиться, проявлять интерес и разрешать конфликты.</w:t>
      </w:r>
    </w:p>
    <w:p w:rsidR="007E19C2" w:rsidRPr="00B44CCD" w:rsidRDefault="007E19C2">
      <w:pPr>
        <w:spacing w:after="0" w:line="264" w:lineRule="auto"/>
        <w:ind w:left="120"/>
        <w:jc w:val="both"/>
        <w:rPr>
          <w:lang w:val="ru-RU"/>
        </w:rPr>
      </w:pPr>
    </w:p>
    <w:p w:rsidR="007E19C2" w:rsidRPr="00B44CCD" w:rsidRDefault="00052CBE">
      <w:pPr>
        <w:spacing w:after="0" w:line="264" w:lineRule="auto"/>
        <w:ind w:left="12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19C2" w:rsidRPr="00B44CCD" w:rsidRDefault="007E19C2">
      <w:pPr>
        <w:spacing w:after="0" w:line="264" w:lineRule="auto"/>
        <w:ind w:left="120"/>
        <w:jc w:val="both"/>
        <w:rPr>
          <w:lang w:val="ru-RU"/>
        </w:rPr>
      </w:pP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ерсальные учебные действия, регулятивные универсальные учебные действия, совместная деятельность. </w:t>
      </w:r>
    </w:p>
    <w:p w:rsidR="007E19C2" w:rsidRPr="00B44CCD" w:rsidRDefault="007E19C2">
      <w:pPr>
        <w:spacing w:after="0" w:line="264" w:lineRule="auto"/>
        <w:ind w:left="120"/>
        <w:jc w:val="both"/>
        <w:rPr>
          <w:lang w:val="ru-RU"/>
        </w:rPr>
      </w:pPr>
    </w:p>
    <w:p w:rsidR="007E19C2" w:rsidRPr="00B44CCD" w:rsidRDefault="00052CBE">
      <w:pPr>
        <w:spacing w:after="0" w:line="264" w:lineRule="auto"/>
        <w:ind w:left="12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19C2" w:rsidRPr="00B44CCD" w:rsidRDefault="007E19C2">
      <w:pPr>
        <w:spacing w:after="0" w:line="264" w:lineRule="auto"/>
        <w:ind w:left="120"/>
        <w:jc w:val="both"/>
        <w:rPr>
          <w:lang w:val="ru-RU"/>
        </w:rPr>
      </w:pP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сторонне;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разрабатыва</w:t>
      </w:r>
      <w:r w:rsidRPr="00B44CCD">
        <w:rPr>
          <w:rFonts w:ascii="Times New Roman" w:hAnsi="Times New Roman"/>
          <w:color w:val="000000"/>
          <w:sz w:val="28"/>
          <w:lang w:val="ru-RU"/>
        </w:rPr>
        <w:t>ть план решения проблемы с учётом анализа имеющихся материальных и нематериальных ресурсов;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 реального, виртуального и комбинированного взаимодействия;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 учебных си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туациях, в том числе при создании учебных и социальных проектов;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</w:t>
      </w:r>
      <w:r w:rsidRPr="00B44CCD">
        <w:rPr>
          <w:rFonts w:ascii="Times New Roman" w:hAnsi="Times New Roman"/>
          <w:color w:val="000000"/>
          <w:sz w:val="28"/>
          <w:lang w:val="ru-RU"/>
        </w:rPr>
        <w:t>уациях;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их достоверность, прогнозировать изменение в новых условиях;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переносить зн</w:t>
      </w:r>
      <w:r w:rsidRPr="00B44CCD">
        <w:rPr>
          <w:rFonts w:ascii="Times New Roman" w:hAnsi="Times New Roman"/>
          <w:color w:val="000000"/>
          <w:sz w:val="28"/>
          <w:lang w:val="ru-RU"/>
        </w:rPr>
        <w:t>ания в познавательную и практическую области жизнедеятельности;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t>3) работа с</w:t>
      </w:r>
      <w:r w:rsidRPr="00B44CCD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</w:t>
      </w:r>
      <w:r w:rsidRPr="00B44CCD">
        <w:rPr>
          <w:rFonts w:ascii="Times New Roman" w:hAnsi="Times New Roman"/>
          <w:color w:val="000000"/>
          <w:sz w:val="28"/>
          <w:lang w:val="ru-RU"/>
        </w:rPr>
        <w:t>ения информации и целевой аудитории, выбирая оптимальную форму представления и визуализации;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</w:t>
      </w:r>
      <w:r w:rsidRPr="00B44CCD">
        <w:rPr>
          <w:rFonts w:ascii="Times New Roman" w:hAnsi="Times New Roman"/>
          <w:color w:val="000000"/>
          <w:sz w:val="28"/>
          <w:lang w:val="ru-RU"/>
        </w:rPr>
        <w:t>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</w:t>
      </w:r>
      <w:r w:rsidRPr="00B44CCD">
        <w:rPr>
          <w:rFonts w:ascii="Times New Roman" w:hAnsi="Times New Roman"/>
          <w:color w:val="000000"/>
          <w:sz w:val="28"/>
          <w:lang w:val="ru-RU"/>
        </w:rPr>
        <w:t>иты информации, информационной безопасности личности.</w:t>
      </w:r>
    </w:p>
    <w:p w:rsidR="007E19C2" w:rsidRPr="00B44CCD" w:rsidRDefault="007E19C2">
      <w:pPr>
        <w:spacing w:after="0" w:line="264" w:lineRule="auto"/>
        <w:ind w:left="120"/>
        <w:jc w:val="both"/>
        <w:rPr>
          <w:lang w:val="ru-RU"/>
        </w:rPr>
      </w:pPr>
    </w:p>
    <w:p w:rsidR="007E19C2" w:rsidRPr="00B44CCD" w:rsidRDefault="00052CBE">
      <w:pPr>
        <w:spacing w:after="0" w:line="264" w:lineRule="auto"/>
        <w:ind w:left="12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E19C2" w:rsidRPr="00B44CCD" w:rsidRDefault="007E19C2">
      <w:pPr>
        <w:spacing w:after="0" w:line="264" w:lineRule="auto"/>
        <w:ind w:left="120"/>
        <w:jc w:val="both"/>
        <w:rPr>
          <w:lang w:val="ru-RU"/>
        </w:rPr>
      </w:pP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 предпосылки конфликтных ситуаций и уметь смягчать конфликты;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</w:t>
      </w:r>
      <w:r w:rsidRPr="00B44CCD">
        <w:rPr>
          <w:rFonts w:ascii="Times New Roman" w:hAnsi="Times New Roman"/>
          <w:color w:val="000000"/>
          <w:sz w:val="28"/>
          <w:lang w:val="ru-RU"/>
        </w:rPr>
        <w:t>ества командной и индивидуальной работы;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</w:t>
      </w:r>
      <w:r w:rsidRPr="00B44CCD">
        <w:rPr>
          <w:rFonts w:ascii="Times New Roman" w:hAnsi="Times New Roman"/>
          <w:color w:val="000000"/>
          <w:sz w:val="28"/>
          <w:lang w:val="ru-RU"/>
        </w:rPr>
        <w:t>тавлять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 с позиции новизны, оригинальности, практической значимости;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E19C2" w:rsidRPr="00B44CCD" w:rsidRDefault="007E19C2">
      <w:pPr>
        <w:spacing w:after="0" w:line="264" w:lineRule="auto"/>
        <w:ind w:left="120"/>
        <w:jc w:val="both"/>
        <w:rPr>
          <w:lang w:val="ru-RU"/>
        </w:rPr>
      </w:pPr>
    </w:p>
    <w:p w:rsidR="007E19C2" w:rsidRPr="00B44CCD" w:rsidRDefault="00052CBE">
      <w:pPr>
        <w:spacing w:after="0" w:line="264" w:lineRule="auto"/>
        <w:ind w:left="12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19C2" w:rsidRPr="00B44CCD" w:rsidRDefault="007E19C2">
      <w:pPr>
        <w:spacing w:after="0" w:line="264" w:lineRule="auto"/>
        <w:ind w:left="120"/>
        <w:jc w:val="both"/>
        <w:rPr>
          <w:lang w:val="ru-RU"/>
        </w:rPr>
      </w:pP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</w:t>
      </w:r>
      <w:r w:rsidRPr="00B44CCD">
        <w:rPr>
          <w:rFonts w:ascii="Times New Roman" w:hAnsi="Times New Roman"/>
          <w:color w:val="000000"/>
          <w:sz w:val="28"/>
          <w:lang w:val="ru-RU"/>
        </w:rPr>
        <w:t>енных возможностей и предпочтений;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 xml:space="preserve">способствовать 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44CCD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</w:t>
      </w:r>
      <w:r w:rsidRPr="00B44CCD">
        <w:rPr>
          <w:rFonts w:ascii="Times New Roman" w:hAnsi="Times New Roman"/>
          <w:color w:val="000000"/>
          <w:sz w:val="28"/>
          <w:lang w:val="ru-RU"/>
        </w:rPr>
        <w:t>ёмы рефлексии для оценки ситуации, выбора верного решения;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</w:t>
      </w:r>
      <w:r w:rsidRPr="00B44CCD">
        <w:rPr>
          <w:rFonts w:ascii="Times New Roman" w:hAnsi="Times New Roman"/>
          <w:color w:val="000000"/>
          <w:sz w:val="28"/>
          <w:lang w:val="ru-RU"/>
        </w:rPr>
        <w:t>достатки и достоинства;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E19C2" w:rsidRPr="00B44CCD" w:rsidRDefault="007E19C2">
      <w:pPr>
        <w:spacing w:after="0" w:line="264" w:lineRule="auto"/>
        <w:ind w:left="120"/>
        <w:jc w:val="both"/>
        <w:rPr>
          <w:lang w:val="ru-RU"/>
        </w:rPr>
      </w:pPr>
    </w:p>
    <w:p w:rsidR="007E19C2" w:rsidRPr="00B44CCD" w:rsidRDefault="00052CBE">
      <w:pPr>
        <w:spacing w:after="0" w:line="264" w:lineRule="auto"/>
        <w:ind w:left="120"/>
        <w:jc w:val="both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19C2" w:rsidRPr="00B44CCD" w:rsidRDefault="007E19C2">
      <w:pPr>
        <w:spacing w:after="0" w:line="264" w:lineRule="auto"/>
        <w:ind w:left="120"/>
        <w:jc w:val="both"/>
        <w:rPr>
          <w:lang w:val="ru-RU"/>
        </w:rPr>
      </w:pP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В процессе изучения кур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са информатики базового уровня </w:t>
      </w:r>
      <w:r w:rsidRPr="00B44CC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</w:t>
      </w:r>
      <w:r w:rsidRPr="00B44CCD">
        <w:rPr>
          <w:rFonts w:ascii="Times New Roman" w:hAnsi="Times New Roman"/>
          <w:color w:val="000000"/>
          <w:sz w:val="28"/>
          <w:lang w:val="ru-RU"/>
        </w:rPr>
        <w:t>, «система», «компоненты системы», «системный эффект», «информационная система», «система управления»;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 xml:space="preserve">умение характеризовать большие </w:t>
      </w:r>
      <w:r w:rsidRPr="00B44CCD">
        <w:rPr>
          <w:rFonts w:ascii="Times New Roman" w:hAnsi="Times New Roman"/>
          <w:color w:val="000000"/>
          <w:sz w:val="28"/>
          <w:lang w:val="ru-RU"/>
        </w:rPr>
        <w:t>данные, приводить примеры источников их получения и направления использования;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</w:t>
      </w:r>
      <w:r w:rsidRPr="00B44CCD">
        <w:rPr>
          <w:rFonts w:ascii="Times New Roman" w:hAnsi="Times New Roman"/>
          <w:color w:val="000000"/>
          <w:sz w:val="28"/>
          <w:lang w:val="ru-RU"/>
        </w:rPr>
        <w:t>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</w:t>
      </w:r>
      <w:r w:rsidRPr="00B44CCD">
        <w:rPr>
          <w:rFonts w:ascii="Times New Roman" w:hAnsi="Times New Roman"/>
          <w:color w:val="000000"/>
          <w:sz w:val="28"/>
          <w:lang w:val="ru-RU"/>
        </w:rPr>
        <w:t>афических и звуковых данных при заданных параметрах дискретизации;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</w:t>
      </w:r>
      <w:r w:rsidRPr="00B44CCD">
        <w:rPr>
          <w:rFonts w:ascii="Times New Roman" w:hAnsi="Times New Roman"/>
          <w:color w:val="000000"/>
          <w:sz w:val="28"/>
          <w:lang w:val="ru-RU"/>
        </w:rPr>
        <w:t>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</w:t>
      </w:r>
      <w:r w:rsidRPr="00B44CCD">
        <w:rPr>
          <w:rFonts w:ascii="Times New Roman" w:hAnsi="Times New Roman"/>
          <w:color w:val="000000"/>
          <w:sz w:val="28"/>
          <w:lang w:val="ru-RU"/>
        </w:rPr>
        <w:t>ограммных средств и облачных сервисов;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44CC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</w:t>
      </w:r>
      <w:r w:rsidRPr="00B44CCD">
        <w:rPr>
          <w:rFonts w:ascii="Times New Roman" w:hAnsi="Times New Roman"/>
          <w:color w:val="000000"/>
          <w:sz w:val="28"/>
          <w:lang w:val="ru-RU"/>
        </w:rPr>
        <w:t>пах разработки и функционирования интернет-приложений;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в</w:t>
      </w:r>
      <w:r w:rsidRPr="00B44CCD">
        <w:rPr>
          <w:rFonts w:ascii="Times New Roman" w:hAnsi="Times New Roman"/>
          <w:color w:val="000000"/>
          <w:sz w:val="28"/>
          <w:lang w:val="ru-RU"/>
        </w:rPr>
        <w:t>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44CCD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</w:t>
      </w:r>
      <w:r w:rsidRPr="00B44CCD">
        <w:rPr>
          <w:rFonts w:ascii="Times New Roman" w:hAnsi="Times New Roman"/>
          <w:color w:val="000000"/>
          <w:sz w:val="28"/>
          <w:lang w:val="ru-RU"/>
        </w:rPr>
        <w:t>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 функций);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44CCD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</w:t>
      </w:r>
      <w:r w:rsidRPr="00B44CCD">
        <w:rPr>
          <w:rFonts w:ascii="Times New Roman" w:hAnsi="Times New Roman"/>
          <w:color w:val="000000"/>
          <w:sz w:val="28"/>
          <w:lang w:val="ru-RU"/>
        </w:rPr>
        <w:t>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</w:t>
      </w:r>
      <w:r w:rsidRPr="00B44CCD">
        <w:rPr>
          <w:rFonts w:ascii="Times New Roman" w:hAnsi="Times New Roman"/>
          <w:color w:val="000000"/>
          <w:sz w:val="28"/>
          <w:lang w:val="ru-RU"/>
        </w:rPr>
        <w:t>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</w:t>
      </w:r>
      <w:r w:rsidRPr="00B44CCD">
        <w:rPr>
          <w:rFonts w:ascii="Times New Roman" w:hAnsi="Times New Roman"/>
          <w:color w:val="000000"/>
          <w:sz w:val="28"/>
          <w:lang w:val="ru-RU"/>
        </w:rPr>
        <w:t>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</w:t>
      </w:r>
      <w:r w:rsidRPr="00B44CCD">
        <w:rPr>
          <w:rFonts w:ascii="Times New Roman" w:hAnsi="Times New Roman"/>
          <w:color w:val="000000"/>
          <w:sz w:val="28"/>
          <w:lang w:val="ru-RU"/>
        </w:rPr>
        <w:t>кого, наибольшего и наименьшего значений, решение уравнений);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</w:t>
      </w:r>
      <w:r w:rsidRPr="00B44CCD">
        <w:rPr>
          <w:rFonts w:ascii="Times New Roman" w:hAnsi="Times New Roman"/>
          <w:color w:val="000000"/>
          <w:sz w:val="28"/>
          <w:lang w:val="ru-RU"/>
        </w:rPr>
        <w:t xml:space="preserve"> соответствие модели моделируемому объекту или процессу, представлять результаты моделирования в наглядном виде;</w:t>
      </w:r>
    </w:p>
    <w:p w:rsidR="007E19C2" w:rsidRPr="00B44CCD" w:rsidRDefault="00052CBE">
      <w:pPr>
        <w:spacing w:after="0" w:line="264" w:lineRule="auto"/>
        <w:ind w:firstLine="600"/>
        <w:jc w:val="both"/>
        <w:rPr>
          <w:lang w:val="ru-RU"/>
        </w:rPr>
      </w:pPr>
      <w:r w:rsidRPr="00B44CCD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</w:t>
      </w:r>
      <w:r w:rsidRPr="00B44CCD">
        <w:rPr>
          <w:rFonts w:ascii="Times New Roman" w:hAnsi="Times New Roman"/>
          <w:color w:val="000000"/>
          <w:sz w:val="28"/>
          <w:lang w:val="ru-RU"/>
        </w:rPr>
        <w:t>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</w:t>
      </w:r>
      <w:r w:rsidRPr="00B44CCD">
        <w:rPr>
          <w:rFonts w:ascii="Times New Roman" w:hAnsi="Times New Roman"/>
          <w:color w:val="000000"/>
          <w:sz w:val="28"/>
          <w:lang w:val="ru-RU"/>
        </w:rPr>
        <w:t>х.</w:t>
      </w:r>
    </w:p>
    <w:p w:rsidR="007E19C2" w:rsidRPr="00B44CCD" w:rsidRDefault="007E19C2">
      <w:pPr>
        <w:rPr>
          <w:lang w:val="ru-RU"/>
        </w:rPr>
        <w:sectPr w:rsidR="007E19C2" w:rsidRPr="00B44CCD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42026307"/>
    </w:p>
    <w:bookmarkEnd w:id="6"/>
    <w:p w:rsidR="007E19C2" w:rsidRDefault="00052CBE">
      <w:pPr>
        <w:spacing w:after="0"/>
        <w:ind w:left="120"/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E19C2" w:rsidRDefault="00052C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531"/>
        <w:gridCol w:w="1589"/>
        <w:gridCol w:w="1843"/>
        <w:gridCol w:w="1912"/>
        <w:gridCol w:w="2790"/>
      </w:tblGrid>
      <w:tr w:rsidR="007E19C2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9C2" w:rsidRDefault="007E19C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19C2" w:rsidRDefault="007E19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19C2" w:rsidRDefault="007E19C2">
            <w:pPr>
              <w:spacing w:after="0"/>
              <w:ind w:left="135"/>
            </w:pPr>
          </w:p>
        </w:tc>
      </w:tr>
      <w:tr w:rsidR="007E19C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9C2" w:rsidRDefault="007E19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9C2" w:rsidRDefault="007E19C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9C2" w:rsidRDefault="007E19C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9C2" w:rsidRDefault="007E19C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9C2" w:rsidRDefault="007E19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9C2" w:rsidRDefault="007E19C2"/>
        </w:tc>
      </w:tr>
      <w:tr w:rsidR="007E19C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9C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9C2" w:rsidRDefault="007E19C2"/>
        </w:tc>
      </w:tr>
      <w:tr w:rsidR="007E19C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Информация и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9C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9C2" w:rsidRDefault="007E19C2"/>
        </w:tc>
      </w:tr>
      <w:tr w:rsidR="007E19C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9C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9C2" w:rsidRDefault="007E19C2"/>
        </w:tc>
      </w:tr>
      <w:tr w:rsidR="007E19C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9C2" w:rsidRDefault="007E19C2"/>
        </w:tc>
      </w:tr>
    </w:tbl>
    <w:p w:rsidR="007E19C2" w:rsidRDefault="007E19C2">
      <w:pPr>
        <w:sectPr w:rsidR="007E19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9C2" w:rsidRDefault="00052C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4617"/>
        <w:gridCol w:w="1548"/>
        <w:gridCol w:w="1843"/>
        <w:gridCol w:w="1912"/>
        <w:gridCol w:w="2826"/>
      </w:tblGrid>
      <w:tr w:rsidR="007E19C2">
        <w:trPr>
          <w:trHeight w:val="144"/>
          <w:tblCellSpacing w:w="0" w:type="dxa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9C2" w:rsidRDefault="007E19C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19C2" w:rsidRDefault="007E19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19C2" w:rsidRDefault="007E19C2">
            <w:pPr>
              <w:spacing w:after="0"/>
              <w:ind w:left="135"/>
            </w:pPr>
          </w:p>
        </w:tc>
      </w:tr>
      <w:tr w:rsidR="007E19C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9C2" w:rsidRDefault="007E19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9C2" w:rsidRDefault="007E19C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9C2" w:rsidRDefault="007E19C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9C2" w:rsidRDefault="007E19C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9C2" w:rsidRDefault="007E19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9C2" w:rsidRDefault="007E19C2"/>
        </w:tc>
      </w:tr>
      <w:tr w:rsidR="007E19C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9C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9C2" w:rsidRDefault="007E19C2"/>
        </w:tc>
      </w:tr>
      <w:tr w:rsidR="007E19C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информатики</w:t>
            </w:r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9C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9C2" w:rsidRDefault="007E19C2"/>
        </w:tc>
      </w:tr>
      <w:tr w:rsidR="007E19C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и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9C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9C2" w:rsidRDefault="007E19C2"/>
        </w:tc>
      </w:tr>
      <w:tr w:rsidR="007E19C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9C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9C2" w:rsidRDefault="007E19C2"/>
        </w:tc>
      </w:tr>
      <w:tr w:rsidR="007E19C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9C2" w:rsidRDefault="007E19C2"/>
        </w:tc>
      </w:tr>
    </w:tbl>
    <w:p w:rsidR="007E19C2" w:rsidRDefault="007E19C2">
      <w:pPr>
        <w:sectPr w:rsidR="007E19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9C2" w:rsidRDefault="007E19C2">
      <w:pPr>
        <w:sectPr w:rsidR="007E19C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42026305"/>
    </w:p>
    <w:bookmarkEnd w:id="7"/>
    <w:p w:rsidR="007E19C2" w:rsidRDefault="00052C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ИНФОРМАТИКА</w:t>
      </w:r>
    </w:p>
    <w:p w:rsidR="007E19C2" w:rsidRDefault="00052CB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7E19C2" w:rsidRDefault="00052CB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p w:rsidR="007E19C2" w:rsidRDefault="007E19C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64"/>
        <w:gridCol w:w="1193"/>
        <w:gridCol w:w="1843"/>
        <w:gridCol w:w="1912"/>
        <w:gridCol w:w="1349"/>
        <w:gridCol w:w="2863"/>
      </w:tblGrid>
      <w:tr w:rsidR="007E19C2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9C2" w:rsidRDefault="007E19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19C2" w:rsidRDefault="007E19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19C2" w:rsidRDefault="007E19C2">
            <w:pPr>
              <w:spacing w:after="0"/>
              <w:ind w:left="135"/>
            </w:pPr>
          </w:p>
        </w:tc>
      </w:tr>
      <w:tr w:rsidR="007E19C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9C2" w:rsidRDefault="007E19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9C2" w:rsidRDefault="007E19C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9C2" w:rsidRDefault="007E19C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9C2" w:rsidRDefault="007E19C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9C2" w:rsidRDefault="007E19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9C2" w:rsidRDefault="007E19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9C2" w:rsidRDefault="007E19C2"/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  <w:p w:rsidR="007E19C2" w:rsidRDefault="007E19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</w:t>
            </w: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выражения. </w:t>
            </w: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истинности логических </w:t>
            </w: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с документом. Правила </w:t>
            </w: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Векторная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</w:t>
            </w: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</w:t>
            </w: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E19C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9C2" w:rsidRDefault="007E19C2"/>
        </w:tc>
      </w:tr>
    </w:tbl>
    <w:p w:rsidR="007E19C2" w:rsidRDefault="007E19C2">
      <w:pPr>
        <w:sectPr w:rsidR="007E19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9C2" w:rsidRDefault="00052C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006"/>
        <w:gridCol w:w="1172"/>
        <w:gridCol w:w="1843"/>
        <w:gridCol w:w="1912"/>
        <w:gridCol w:w="1349"/>
        <w:gridCol w:w="2875"/>
      </w:tblGrid>
      <w:tr w:rsidR="007E19C2">
        <w:trPr>
          <w:trHeight w:val="144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9C2" w:rsidRDefault="007E19C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19C2" w:rsidRDefault="007E19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19C2" w:rsidRDefault="007E19C2">
            <w:pPr>
              <w:spacing w:after="0"/>
              <w:ind w:left="135"/>
            </w:pPr>
          </w:p>
        </w:tc>
      </w:tr>
      <w:tr w:rsidR="007E19C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9C2" w:rsidRDefault="007E19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9C2" w:rsidRDefault="007E19C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9C2" w:rsidRDefault="007E19C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9C2" w:rsidRDefault="007E19C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9C2" w:rsidRDefault="007E19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9C2" w:rsidRDefault="007E19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9C2" w:rsidRDefault="007E19C2"/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</w:t>
            </w:r>
            <w:r>
              <w:rPr>
                <w:rFonts w:ascii="Times New Roman" w:hAnsi="Times New Roman"/>
                <w:color w:val="000000"/>
                <w:sz w:val="24"/>
              </w:rPr>
              <w:t>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</w:t>
            </w: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угрозы, связанные с </w:t>
            </w: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</w:t>
            </w: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Графы. Решение </w:t>
            </w: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E19C2" w:rsidRPr="00B44CC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компьютерных интеллектуальных </w:t>
            </w: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9C2" w:rsidRDefault="007E19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44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7E19C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9C2" w:rsidRPr="00B44CCD" w:rsidRDefault="00052CBE">
            <w:pPr>
              <w:spacing w:after="0"/>
              <w:ind w:left="135"/>
              <w:rPr>
                <w:lang w:val="ru-RU"/>
              </w:rPr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 w:rsidRPr="00B44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19C2" w:rsidRDefault="00052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9C2" w:rsidRDefault="007E19C2"/>
        </w:tc>
      </w:tr>
    </w:tbl>
    <w:p w:rsidR="007E19C2" w:rsidRDefault="007E19C2">
      <w:pPr>
        <w:sectPr w:rsidR="007E19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9C2" w:rsidRDefault="007E19C2">
      <w:pPr>
        <w:sectPr w:rsidR="007E19C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42026303"/>
    </w:p>
    <w:bookmarkEnd w:id="8"/>
    <w:p w:rsidR="007E19C2" w:rsidRDefault="00052C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E19C2" w:rsidRDefault="00052C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7E19C2" w:rsidRDefault="007E19C2">
      <w:pPr>
        <w:spacing w:after="0" w:line="480" w:lineRule="auto"/>
        <w:ind w:left="120"/>
      </w:pPr>
    </w:p>
    <w:p w:rsidR="007E19C2" w:rsidRDefault="007E19C2">
      <w:pPr>
        <w:spacing w:after="0" w:line="480" w:lineRule="auto"/>
        <w:ind w:left="120"/>
      </w:pPr>
    </w:p>
    <w:p w:rsidR="007E19C2" w:rsidRDefault="007E19C2">
      <w:pPr>
        <w:spacing w:after="0"/>
        <w:ind w:left="120"/>
      </w:pPr>
    </w:p>
    <w:p w:rsidR="007E19C2" w:rsidRDefault="00052C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E19C2" w:rsidRDefault="007E19C2">
      <w:pPr>
        <w:spacing w:after="0" w:line="480" w:lineRule="auto"/>
        <w:ind w:left="120"/>
      </w:pPr>
    </w:p>
    <w:p w:rsidR="007E19C2" w:rsidRDefault="007E19C2">
      <w:pPr>
        <w:spacing w:after="0"/>
        <w:ind w:left="120"/>
      </w:pPr>
    </w:p>
    <w:p w:rsidR="007E19C2" w:rsidRPr="00B44CCD" w:rsidRDefault="00052CBE">
      <w:pPr>
        <w:spacing w:after="0" w:line="480" w:lineRule="auto"/>
        <w:ind w:left="120"/>
        <w:rPr>
          <w:lang w:val="ru-RU"/>
        </w:rPr>
      </w:pPr>
      <w:r w:rsidRPr="00B44C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E19C2" w:rsidRPr="00B44CCD" w:rsidRDefault="007E19C2">
      <w:pPr>
        <w:spacing w:after="0" w:line="480" w:lineRule="auto"/>
        <w:ind w:left="120"/>
        <w:rPr>
          <w:lang w:val="ru-RU"/>
        </w:rPr>
      </w:pPr>
    </w:p>
    <w:p w:rsidR="007E19C2" w:rsidRPr="00B44CCD" w:rsidRDefault="007E19C2">
      <w:pPr>
        <w:rPr>
          <w:lang w:val="ru-RU"/>
        </w:rPr>
        <w:sectPr w:rsidR="007E19C2" w:rsidRPr="00B44CCD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42026306"/>
    </w:p>
    <w:bookmarkEnd w:id="9"/>
    <w:p w:rsidR="007E19C2" w:rsidRPr="00B44CCD" w:rsidRDefault="007E19C2">
      <w:pPr>
        <w:rPr>
          <w:lang w:val="ru-RU"/>
        </w:rPr>
      </w:pPr>
    </w:p>
    <w:sectPr w:rsidR="007E19C2" w:rsidRPr="00B44CCD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BE" w:rsidRDefault="00052CBE">
      <w:pPr>
        <w:spacing w:line="240" w:lineRule="auto"/>
      </w:pPr>
      <w:r>
        <w:separator/>
      </w:r>
    </w:p>
  </w:endnote>
  <w:endnote w:type="continuationSeparator" w:id="0">
    <w:p w:rsidR="00052CBE" w:rsidRDefault="00052C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BE" w:rsidRDefault="00052CBE">
      <w:pPr>
        <w:spacing w:after="0"/>
      </w:pPr>
      <w:r>
        <w:separator/>
      </w:r>
    </w:p>
  </w:footnote>
  <w:footnote w:type="continuationSeparator" w:id="0">
    <w:p w:rsidR="00052CBE" w:rsidRDefault="00052C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C2"/>
    <w:rsid w:val="00052CBE"/>
    <w:rsid w:val="007E19C2"/>
    <w:rsid w:val="00B44CCD"/>
    <w:rsid w:val="17D919E8"/>
    <w:rsid w:val="39C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Normal (Web)"/>
    <w:basedOn w:val="a"/>
    <w:uiPriority w:val="99"/>
    <w:semiHidden/>
    <w:unhideWhenUsed/>
    <w:rsid w:val="00B4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B4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44CC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Normal (Web)"/>
    <w:basedOn w:val="a"/>
    <w:uiPriority w:val="99"/>
    <w:semiHidden/>
    <w:unhideWhenUsed/>
    <w:rsid w:val="00B4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B4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44CC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38214cec" TargetMode="External"/><Relationship Id="rId21" Type="http://schemas.openxmlformats.org/officeDocument/2006/relationships/hyperlink" Target="https://m.edsoo.ru/06b14abb" TargetMode="External"/><Relationship Id="rId42" Type="http://schemas.openxmlformats.org/officeDocument/2006/relationships/hyperlink" Target="https://m.edsoo.ru/4fad160e" TargetMode="External"/><Relationship Id="rId47" Type="http://schemas.openxmlformats.org/officeDocument/2006/relationships/hyperlink" Target="https://m.edsoo.ru/aa862c53" TargetMode="External"/><Relationship Id="rId63" Type="http://schemas.openxmlformats.org/officeDocument/2006/relationships/hyperlink" Target="https://m.edsoo.ru/7981dba5" TargetMode="External"/><Relationship Id="rId68" Type="http://schemas.openxmlformats.org/officeDocument/2006/relationships/hyperlink" Target="https://m.edsoo.ru/4b24ce20" TargetMode="External"/><Relationship Id="rId84" Type="http://schemas.openxmlformats.org/officeDocument/2006/relationships/hyperlink" Target="https://m.edsoo.ru/b808dfd9" TargetMode="External"/><Relationship Id="rId89" Type="http://schemas.openxmlformats.org/officeDocument/2006/relationships/hyperlink" Target="https://m.edsoo.ru/487808d8" TargetMode="External"/><Relationship Id="rId16" Type="http://schemas.openxmlformats.org/officeDocument/2006/relationships/hyperlink" Target="https://m.edsoo.ru/f47857e0" TargetMode="External"/><Relationship Id="rId11" Type="http://schemas.openxmlformats.org/officeDocument/2006/relationships/hyperlink" Target="https://m.edsoo.ru/af8b25f4" TargetMode="External"/><Relationship Id="rId32" Type="http://schemas.openxmlformats.org/officeDocument/2006/relationships/hyperlink" Target="https://m.edsoo.ru/06c384e6" TargetMode="External"/><Relationship Id="rId37" Type="http://schemas.openxmlformats.org/officeDocument/2006/relationships/hyperlink" Target="https://m.edsoo.ru/5dd23ae4" TargetMode="External"/><Relationship Id="rId53" Type="http://schemas.openxmlformats.org/officeDocument/2006/relationships/hyperlink" Target="https://m.edsoo.ru/acc1db62" TargetMode="External"/><Relationship Id="rId58" Type="http://schemas.openxmlformats.org/officeDocument/2006/relationships/hyperlink" Target="https://m.edsoo.ru/50da30fb" TargetMode="External"/><Relationship Id="rId74" Type="http://schemas.openxmlformats.org/officeDocument/2006/relationships/hyperlink" Target="https://m.edsoo.ru/72a11b12" TargetMode="External"/><Relationship Id="rId79" Type="http://schemas.openxmlformats.org/officeDocument/2006/relationships/hyperlink" Target="https://m.edsoo.ru/2ff5fd9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9c62b830" TargetMode="External"/><Relationship Id="rId22" Type="http://schemas.openxmlformats.org/officeDocument/2006/relationships/hyperlink" Target="https://m.edsoo.ru/dc08b2c6" TargetMode="External"/><Relationship Id="rId27" Type="http://schemas.openxmlformats.org/officeDocument/2006/relationships/hyperlink" Target="https://m.edsoo.ru/9deef96b" TargetMode="External"/><Relationship Id="rId43" Type="http://schemas.openxmlformats.org/officeDocument/2006/relationships/hyperlink" Target="https://m.edsoo.ru/bb9d8b7f" TargetMode="External"/><Relationship Id="rId48" Type="http://schemas.openxmlformats.org/officeDocument/2006/relationships/hyperlink" Target="https://m.edsoo.ru/aaba738c" TargetMode="External"/><Relationship Id="rId64" Type="http://schemas.openxmlformats.org/officeDocument/2006/relationships/hyperlink" Target="https://m.edsoo.ru/abbcd321" TargetMode="External"/><Relationship Id="rId69" Type="http://schemas.openxmlformats.org/officeDocument/2006/relationships/hyperlink" Target="https://m.edsoo.ru/c1535090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45633de5" TargetMode="External"/><Relationship Id="rId72" Type="http://schemas.openxmlformats.org/officeDocument/2006/relationships/hyperlink" Target="https://m.edsoo.ru/10ab9353" TargetMode="External"/><Relationship Id="rId80" Type="http://schemas.openxmlformats.org/officeDocument/2006/relationships/hyperlink" Target="https://m.edsoo.ru/096dddd8" TargetMode="External"/><Relationship Id="rId85" Type="http://schemas.openxmlformats.org/officeDocument/2006/relationships/hyperlink" Target="https://m.edsoo.ru/2e62e4a7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af8b25f4" TargetMode="External"/><Relationship Id="rId17" Type="http://schemas.openxmlformats.org/officeDocument/2006/relationships/hyperlink" Target="https://m.edsoo.ru/f47857e0" TargetMode="External"/><Relationship Id="rId25" Type="http://schemas.openxmlformats.org/officeDocument/2006/relationships/hyperlink" Target="https://m.edsoo.ru/06a855bf" TargetMode="External"/><Relationship Id="rId33" Type="http://schemas.openxmlformats.org/officeDocument/2006/relationships/hyperlink" Target="https://m.edsoo.ru/abbcd321" TargetMode="External"/><Relationship Id="rId38" Type="http://schemas.openxmlformats.org/officeDocument/2006/relationships/hyperlink" Target="https://m.edsoo.ru/a8b48364" TargetMode="External"/><Relationship Id="rId46" Type="http://schemas.openxmlformats.org/officeDocument/2006/relationships/hyperlink" Target="https://m.edsoo.ru/5fad1b53" TargetMode="External"/><Relationship Id="rId59" Type="http://schemas.openxmlformats.org/officeDocument/2006/relationships/hyperlink" Target="https://m.edsoo.ru/5248229e" TargetMode="External"/><Relationship Id="rId67" Type="http://schemas.openxmlformats.org/officeDocument/2006/relationships/hyperlink" Target="https://m.edsoo.ru/82cb0c49" TargetMode="External"/><Relationship Id="rId20" Type="http://schemas.openxmlformats.org/officeDocument/2006/relationships/hyperlink" Target="https://m.edsoo.ru/820e7a19" TargetMode="External"/><Relationship Id="rId41" Type="http://schemas.openxmlformats.org/officeDocument/2006/relationships/hyperlink" Target="https://m.edsoo.ru/ad7328fc" TargetMode="External"/><Relationship Id="rId54" Type="http://schemas.openxmlformats.org/officeDocument/2006/relationships/hyperlink" Target="https://m.edsoo.ru/04ed7e2d" TargetMode="External"/><Relationship Id="rId62" Type="http://schemas.openxmlformats.org/officeDocument/2006/relationships/hyperlink" Target="https://m.edsoo.ru/039e1c9b" TargetMode="External"/><Relationship Id="rId70" Type="http://schemas.openxmlformats.org/officeDocument/2006/relationships/hyperlink" Target="https://m.edsoo.ru/3012411" TargetMode="External"/><Relationship Id="rId75" Type="http://schemas.openxmlformats.org/officeDocument/2006/relationships/hyperlink" Target="https://m.edsoo.ru/2d234361" TargetMode="External"/><Relationship Id="rId83" Type="http://schemas.openxmlformats.org/officeDocument/2006/relationships/hyperlink" Target="https://m.edsoo.ru/24865de3" TargetMode="External"/><Relationship Id="rId88" Type="http://schemas.openxmlformats.org/officeDocument/2006/relationships/hyperlink" Target="https://m.edsoo.ru/87468fbd" TargetMode="External"/><Relationship Id="rId91" Type="http://schemas.openxmlformats.org/officeDocument/2006/relationships/hyperlink" Target="https://m.edsoo.ru/5225af3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228ee427" TargetMode="External"/><Relationship Id="rId28" Type="http://schemas.openxmlformats.org/officeDocument/2006/relationships/hyperlink" Target="https://m.edsoo.ru/da4dd13d" TargetMode="External"/><Relationship Id="rId36" Type="http://schemas.openxmlformats.org/officeDocument/2006/relationships/hyperlink" Target="https://m.edsoo.ru/8f8cd2cb" TargetMode="External"/><Relationship Id="rId49" Type="http://schemas.openxmlformats.org/officeDocument/2006/relationships/hyperlink" Target="https://m.edsoo.ru/b0ececed" TargetMode="External"/><Relationship Id="rId57" Type="http://schemas.openxmlformats.org/officeDocument/2006/relationships/hyperlink" Target="https://m.edsoo.ru/b0e87321" TargetMode="External"/><Relationship Id="rId10" Type="http://schemas.openxmlformats.org/officeDocument/2006/relationships/hyperlink" Target="https://m.edsoo.ru/af8b25f4" TargetMode="External"/><Relationship Id="rId31" Type="http://schemas.openxmlformats.org/officeDocument/2006/relationships/hyperlink" Target="https://m.edsoo.ru/b3b712c0" TargetMode="External"/><Relationship Id="rId44" Type="http://schemas.openxmlformats.org/officeDocument/2006/relationships/hyperlink" Target="https://m.edsoo.ru/f1593521" TargetMode="External"/><Relationship Id="rId52" Type="http://schemas.openxmlformats.org/officeDocument/2006/relationships/hyperlink" Target="https://m.edsoo.ru/d7253a6a" TargetMode="External"/><Relationship Id="rId60" Type="http://schemas.openxmlformats.org/officeDocument/2006/relationships/hyperlink" Target="https://m.edsoo.ru/1658594e" TargetMode="External"/><Relationship Id="rId65" Type="http://schemas.openxmlformats.org/officeDocument/2006/relationships/hyperlink" Target="https://m.edsoo.ru/079bc8f8" TargetMode="External"/><Relationship Id="rId73" Type="http://schemas.openxmlformats.org/officeDocument/2006/relationships/hyperlink" Target="https://m.edsoo.ru/5d4f7ac9" TargetMode="External"/><Relationship Id="rId78" Type="http://schemas.openxmlformats.org/officeDocument/2006/relationships/hyperlink" Target="https://m.edsoo.ru/3bb7214a" TargetMode="External"/><Relationship Id="rId81" Type="http://schemas.openxmlformats.org/officeDocument/2006/relationships/hyperlink" Target="https://m.edsoo.ru/e0e7ee3b" TargetMode="External"/><Relationship Id="rId86" Type="http://schemas.openxmlformats.org/officeDocument/2006/relationships/hyperlink" Target="https://m.edsoo.ru/2ac0c4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f47857e0" TargetMode="External"/><Relationship Id="rId39" Type="http://schemas.openxmlformats.org/officeDocument/2006/relationships/hyperlink" Target="https://m.edsoo.ru/61d9006a" TargetMode="External"/><Relationship Id="rId34" Type="http://schemas.openxmlformats.org/officeDocument/2006/relationships/hyperlink" Target="https://m.edsoo.ru/de2c5353" TargetMode="External"/><Relationship Id="rId50" Type="http://schemas.openxmlformats.org/officeDocument/2006/relationships/hyperlink" Target="https://m.edsoo.ru/c686f9bb" TargetMode="External"/><Relationship Id="rId55" Type="http://schemas.openxmlformats.org/officeDocument/2006/relationships/hyperlink" Target="https://m.edsoo.ru/189f67e7" TargetMode="External"/><Relationship Id="rId76" Type="http://schemas.openxmlformats.org/officeDocument/2006/relationships/hyperlink" Target="https://m.edsoo.ru/b37f7ca0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e1b7db2d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m.edsoo.ru/60f2394f" TargetMode="External"/><Relationship Id="rId24" Type="http://schemas.openxmlformats.org/officeDocument/2006/relationships/hyperlink" Target="https://m.edsoo.ru/cdfae35e" TargetMode="External"/><Relationship Id="rId40" Type="http://schemas.openxmlformats.org/officeDocument/2006/relationships/hyperlink" Target="https://m.edsoo.ru/4c662a0d" TargetMode="External"/><Relationship Id="rId45" Type="http://schemas.openxmlformats.org/officeDocument/2006/relationships/hyperlink" Target="https://m.edsoo.ru/46ba058b" TargetMode="External"/><Relationship Id="rId66" Type="http://schemas.openxmlformats.org/officeDocument/2006/relationships/hyperlink" Target="https://m.edsoo.ru/68a2d279" TargetMode="External"/><Relationship Id="rId87" Type="http://schemas.openxmlformats.org/officeDocument/2006/relationships/hyperlink" Target="https://m.edsoo.ru/c5699db9" TargetMode="External"/><Relationship Id="rId61" Type="http://schemas.openxmlformats.org/officeDocument/2006/relationships/hyperlink" Target="https://m.edsoo.ru/68ac9784" TargetMode="External"/><Relationship Id="rId82" Type="http://schemas.openxmlformats.org/officeDocument/2006/relationships/hyperlink" Target="https://m.edsoo.ru/e0aaf73a" TargetMode="External"/><Relationship Id="rId1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b2010e6e" TargetMode="External"/><Relationship Id="rId56" Type="http://schemas.openxmlformats.org/officeDocument/2006/relationships/hyperlink" Target="https://m.edsoo.ru/f51ef401" TargetMode="External"/><Relationship Id="rId77" Type="http://schemas.openxmlformats.org/officeDocument/2006/relationships/hyperlink" Target="https://m.edsoo.ru/660ff29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6776</Words>
  <Characters>38628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PC</cp:lastModifiedBy>
  <cp:revision>2</cp:revision>
  <cp:lastPrinted>2024-09-08T15:55:00Z</cp:lastPrinted>
  <dcterms:created xsi:type="dcterms:W3CDTF">2024-11-21T16:06:00Z</dcterms:created>
  <dcterms:modified xsi:type="dcterms:W3CDTF">2024-11-21T16:06:00Z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D3F840EBDDBC4CBDA36345F057DE0906_12</vt:lpwstr>
  </property>
</Properties>
</file>